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C03CD" w14:textId="77777777" w:rsidR="002050AE" w:rsidRPr="006F49F5" w:rsidRDefault="002050AE" w:rsidP="002050AE">
      <w:pPr>
        <w:spacing w:line="240" w:lineRule="auto"/>
        <w:rPr>
          <w:rFonts w:ascii="Times New Roman" w:hAnsi="Times New Roman" w:cs="Times New Roman"/>
          <w:sz w:val="18"/>
          <w:szCs w:val="18"/>
        </w:rPr>
      </w:pPr>
    </w:p>
    <w:p w14:paraId="123A8D84" w14:textId="77777777" w:rsidR="002050AE" w:rsidRDefault="002050AE" w:rsidP="002050AE">
      <w:pPr>
        <w:jc w:val="center"/>
        <w:rPr>
          <w:rFonts w:ascii="Times New Roman" w:hAnsi="Times New Roman" w:cs="Times New Roman"/>
          <w:b/>
          <w:bCs/>
        </w:rPr>
      </w:pPr>
      <w:r w:rsidRPr="00D946AC">
        <w:rPr>
          <w:rFonts w:ascii="Times New Roman" w:hAnsi="Times New Roman" w:cs="Times New Roman"/>
          <w:b/>
          <w:bCs/>
          <w:sz w:val="28"/>
          <w:szCs w:val="28"/>
        </w:rPr>
        <w:t xml:space="preserve">APPLICATION FOR </w:t>
      </w:r>
      <w:r w:rsidRPr="00E8421F">
        <w:rPr>
          <w:rFonts w:ascii="Times New Roman" w:hAnsi="Times New Roman" w:cs="Times New Roman"/>
          <w:b/>
          <w:bCs/>
          <w:sz w:val="28"/>
          <w:szCs w:val="28"/>
        </w:rPr>
        <w:t>SPECIAL USE PERMIT APPLICATION FOR UTILITY SCALE WIND SYSTEM, OVERLAND PASS ENERGY EAST</w:t>
      </w:r>
      <w:r>
        <w:rPr>
          <w:rFonts w:ascii="Times New Roman" w:hAnsi="Times New Roman" w:cs="Times New Roman"/>
          <w:b/>
          <w:bCs/>
          <w:sz w:val="28"/>
          <w:szCs w:val="28"/>
        </w:rPr>
        <w:t xml:space="preserve"> </w:t>
      </w:r>
    </w:p>
    <w:p w14:paraId="6B53C3B6" w14:textId="77777777" w:rsidR="002050AE" w:rsidRDefault="002050AE" w:rsidP="002050AE">
      <w:pPr>
        <w:rPr>
          <w:rFonts w:ascii="Times New Roman" w:hAnsi="Times New Roman" w:cs="Times New Roman"/>
          <w:b/>
          <w:bCs/>
        </w:rPr>
      </w:pPr>
      <w:r>
        <w:rPr>
          <w:rFonts w:ascii="Times New Roman" w:hAnsi="Times New Roman" w:cs="Times New Roman"/>
          <w:b/>
          <w:bCs/>
        </w:rPr>
        <w:t>Sedgwick</w:t>
      </w:r>
      <w:r w:rsidRPr="00D946AC">
        <w:rPr>
          <w:rFonts w:ascii="Times New Roman" w:hAnsi="Times New Roman" w:cs="Times New Roman"/>
          <w:b/>
          <w:bCs/>
        </w:rPr>
        <w:t xml:space="preserve"> County Staff Recommendations</w:t>
      </w:r>
    </w:p>
    <w:p w14:paraId="07881741" w14:textId="77777777" w:rsidR="002050AE" w:rsidRDefault="002050AE" w:rsidP="002050AE">
      <w:pPr>
        <w:rPr>
          <w:rFonts w:ascii="Times New Roman" w:hAnsi="Times New Roman" w:cs="Times New Roman"/>
          <w:b/>
          <w:bCs/>
        </w:rPr>
      </w:pPr>
    </w:p>
    <w:p w14:paraId="0AF0CF17" w14:textId="1696061B" w:rsidR="002050AE" w:rsidRPr="00163B5D" w:rsidRDefault="002050AE" w:rsidP="002050AE">
      <w:pPr>
        <w:rPr>
          <w:rFonts w:ascii="Times New Roman" w:hAnsi="Times New Roman" w:cs="Times New Roman"/>
        </w:rPr>
      </w:pPr>
      <w:r w:rsidRPr="00EC04E7">
        <w:rPr>
          <w:rFonts w:ascii="Times New Roman" w:hAnsi="Times New Roman" w:cs="Times New Roman"/>
          <w:b/>
          <w:bCs/>
        </w:rPr>
        <w:t>Date of Hearing</w:t>
      </w:r>
      <w:r w:rsidRPr="00163B5D">
        <w:rPr>
          <w:rFonts w:ascii="Times New Roman" w:hAnsi="Times New Roman" w:cs="Times New Roman"/>
        </w:rPr>
        <w:t>:</w:t>
      </w:r>
      <w:r>
        <w:rPr>
          <w:rFonts w:ascii="Times New Roman" w:hAnsi="Times New Roman" w:cs="Times New Roman"/>
        </w:rPr>
        <w:tab/>
      </w:r>
      <w:r w:rsidR="006609F6">
        <w:rPr>
          <w:rFonts w:ascii="Times New Roman" w:hAnsi="Times New Roman" w:cs="Times New Roman"/>
        </w:rPr>
        <w:t>October</w:t>
      </w:r>
      <w:r>
        <w:rPr>
          <w:rFonts w:ascii="Times New Roman" w:hAnsi="Times New Roman" w:cs="Times New Roman"/>
        </w:rPr>
        <w:t xml:space="preserve"> </w:t>
      </w:r>
      <w:r w:rsidR="006609F6">
        <w:rPr>
          <w:rFonts w:ascii="Times New Roman" w:hAnsi="Times New Roman" w:cs="Times New Roman"/>
        </w:rPr>
        <w:t>10</w:t>
      </w:r>
      <w:r>
        <w:rPr>
          <w:rFonts w:ascii="Times New Roman" w:hAnsi="Times New Roman" w:cs="Times New Roman"/>
        </w:rPr>
        <w:t>, 202</w:t>
      </w:r>
      <w:r w:rsidR="006609F6">
        <w:rPr>
          <w:rFonts w:ascii="Times New Roman" w:hAnsi="Times New Roman" w:cs="Times New Roman"/>
        </w:rPr>
        <w:t>4</w:t>
      </w:r>
    </w:p>
    <w:p w14:paraId="53455ADA" w14:textId="3D78F908" w:rsidR="002050AE" w:rsidRPr="00095F8C" w:rsidRDefault="002050AE" w:rsidP="002050AE">
      <w:pPr>
        <w:ind w:left="2160" w:hanging="2160"/>
        <w:jc w:val="both"/>
        <w:rPr>
          <w:rFonts w:ascii="Times New Roman" w:hAnsi="Times New Roman" w:cs="Times New Roman"/>
        </w:rPr>
      </w:pPr>
      <w:r w:rsidRPr="00095F8C">
        <w:rPr>
          <w:rFonts w:ascii="Times New Roman" w:hAnsi="Times New Roman" w:cs="Times New Roman"/>
          <w:b/>
          <w:bCs/>
        </w:rPr>
        <w:t>Subject</w:t>
      </w:r>
      <w:r w:rsidRPr="00095F8C">
        <w:rPr>
          <w:rFonts w:ascii="Times New Roman" w:hAnsi="Times New Roman" w:cs="Times New Roman"/>
        </w:rPr>
        <w:t>:</w:t>
      </w:r>
      <w:r w:rsidRPr="00095F8C">
        <w:rPr>
          <w:rFonts w:ascii="Times New Roman" w:hAnsi="Times New Roman" w:cs="Times New Roman"/>
        </w:rPr>
        <w:tab/>
        <w:t xml:space="preserve">Application For Special Use Permit </w:t>
      </w:r>
      <w:r w:rsidR="004308F8">
        <w:rPr>
          <w:rFonts w:ascii="Times New Roman" w:hAnsi="Times New Roman" w:cs="Times New Roman"/>
        </w:rPr>
        <w:t>(“</w:t>
      </w:r>
      <w:r w:rsidR="004308F8" w:rsidRPr="003E5386">
        <w:rPr>
          <w:rFonts w:ascii="Times New Roman" w:hAnsi="Times New Roman" w:cs="Times New Roman"/>
          <w:b/>
          <w:bCs/>
        </w:rPr>
        <w:t>SUP</w:t>
      </w:r>
      <w:r w:rsidR="004308F8">
        <w:rPr>
          <w:rFonts w:ascii="Times New Roman" w:hAnsi="Times New Roman" w:cs="Times New Roman"/>
        </w:rPr>
        <w:t xml:space="preserve">”) </w:t>
      </w:r>
      <w:r w:rsidRPr="00095F8C">
        <w:rPr>
          <w:rFonts w:ascii="Times New Roman" w:hAnsi="Times New Roman" w:cs="Times New Roman"/>
        </w:rPr>
        <w:t>for Utility Scale Wind System, Overland Pass Energy</w:t>
      </w:r>
      <w:r w:rsidR="007858B2" w:rsidRPr="00095F8C">
        <w:rPr>
          <w:rFonts w:ascii="Times New Roman" w:hAnsi="Times New Roman" w:cs="Times New Roman"/>
        </w:rPr>
        <w:t xml:space="preserve"> Wind Project Within Sedgwick County, Colorado</w:t>
      </w:r>
      <w:r w:rsidR="007858B2">
        <w:rPr>
          <w:rFonts w:ascii="Times New Roman" w:hAnsi="Times New Roman" w:cs="Times New Roman"/>
        </w:rPr>
        <w:t>.</w:t>
      </w:r>
    </w:p>
    <w:p w14:paraId="26BB5190" w14:textId="3204BBEB" w:rsidR="002050AE" w:rsidRPr="00095F8C" w:rsidRDefault="002050AE" w:rsidP="002050AE">
      <w:pPr>
        <w:ind w:left="2160" w:hanging="2160"/>
        <w:jc w:val="both"/>
        <w:rPr>
          <w:rFonts w:ascii="Times New Roman" w:hAnsi="Times New Roman" w:cs="Times New Roman"/>
          <w:b/>
        </w:rPr>
      </w:pPr>
      <w:r w:rsidRPr="00095F8C">
        <w:rPr>
          <w:rFonts w:ascii="Times New Roman" w:hAnsi="Times New Roman" w:cs="Times New Roman"/>
          <w:b/>
          <w:bCs/>
        </w:rPr>
        <w:t>Applicant</w:t>
      </w:r>
      <w:r w:rsidRPr="00095F8C">
        <w:rPr>
          <w:rFonts w:ascii="Times New Roman" w:hAnsi="Times New Roman" w:cs="Times New Roman"/>
        </w:rPr>
        <w:t>:</w:t>
      </w:r>
      <w:r w:rsidRPr="00095F8C">
        <w:rPr>
          <w:rFonts w:ascii="Times New Roman" w:hAnsi="Times New Roman" w:cs="Times New Roman"/>
        </w:rPr>
        <w:tab/>
      </w:r>
      <w:r w:rsidR="007858B2" w:rsidRPr="00095F8C">
        <w:rPr>
          <w:rFonts w:ascii="Times New Roman" w:hAnsi="Times New Roman" w:cs="Times New Roman"/>
        </w:rPr>
        <w:t xml:space="preserve">Overland Pass Energy, LLC, a Colorado limited liability company </w:t>
      </w:r>
      <w:r w:rsidRPr="00095F8C">
        <w:rPr>
          <w:rFonts w:ascii="Times New Roman" w:hAnsi="Times New Roman" w:cs="Times New Roman"/>
        </w:rPr>
        <w:t>in good standing ( “</w:t>
      </w:r>
      <w:r w:rsidR="007858B2" w:rsidRPr="00095F8C">
        <w:rPr>
          <w:rFonts w:ascii="Times New Roman" w:hAnsi="Times New Roman" w:cs="Times New Roman"/>
          <w:b/>
          <w:bCs/>
        </w:rPr>
        <w:t>OPE</w:t>
      </w:r>
      <w:r w:rsidRPr="00095F8C">
        <w:rPr>
          <w:rFonts w:ascii="Times New Roman" w:hAnsi="Times New Roman" w:cs="Times New Roman"/>
        </w:rPr>
        <w:t>”)</w:t>
      </w:r>
      <w:r w:rsidR="007858B2" w:rsidRPr="00095F8C">
        <w:rPr>
          <w:rFonts w:ascii="Times New Roman" w:hAnsi="Times New Roman" w:cs="Times New Roman"/>
        </w:rPr>
        <w:t>, a wholly owned subsidiary of National Renewable Solutions, LLC, a Delaware limited liability company</w:t>
      </w:r>
      <w:r w:rsidR="00DF3D43">
        <w:rPr>
          <w:rFonts w:ascii="Times New Roman" w:hAnsi="Times New Roman" w:cs="Times New Roman"/>
        </w:rPr>
        <w:t xml:space="preserve"> (“</w:t>
      </w:r>
      <w:r w:rsidR="00DF3D43" w:rsidRPr="00095F8C">
        <w:rPr>
          <w:rFonts w:ascii="Times New Roman" w:hAnsi="Times New Roman" w:cs="Times New Roman"/>
          <w:b/>
          <w:bCs/>
        </w:rPr>
        <w:t>NRS</w:t>
      </w:r>
      <w:r w:rsidR="00DF3D43">
        <w:rPr>
          <w:rFonts w:ascii="Times New Roman" w:hAnsi="Times New Roman" w:cs="Times New Roman"/>
        </w:rPr>
        <w:t>”)</w:t>
      </w:r>
      <w:r w:rsidR="007858B2" w:rsidRPr="00095F8C">
        <w:rPr>
          <w:rFonts w:ascii="Times New Roman" w:hAnsi="Times New Roman" w:cs="Times New Roman"/>
        </w:rPr>
        <w:t>.</w:t>
      </w:r>
    </w:p>
    <w:p w14:paraId="7B34B828" w14:textId="1388E94A" w:rsidR="002050AE" w:rsidRPr="0080768E" w:rsidRDefault="002050AE" w:rsidP="002050AE">
      <w:pPr>
        <w:ind w:left="2160" w:hanging="2160"/>
        <w:jc w:val="both"/>
        <w:rPr>
          <w:rFonts w:ascii="Times New Roman" w:hAnsi="Times New Roman" w:cs="Times New Roman"/>
          <w:b/>
          <w:highlight w:val="yellow"/>
        </w:rPr>
      </w:pPr>
      <w:r w:rsidRPr="00095F8C">
        <w:rPr>
          <w:rFonts w:ascii="Times New Roman" w:hAnsi="Times New Roman" w:cs="Times New Roman"/>
          <w:b/>
          <w:bCs/>
        </w:rPr>
        <w:t>Request</w:t>
      </w:r>
      <w:r w:rsidRPr="00095F8C">
        <w:rPr>
          <w:rFonts w:ascii="Times New Roman" w:hAnsi="Times New Roman" w:cs="Times New Roman"/>
        </w:rPr>
        <w:t>:</w:t>
      </w:r>
      <w:r w:rsidRPr="00095F8C">
        <w:rPr>
          <w:sz w:val="28"/>
          <w:szCs w:val="28"/>
        </w:rPr>
        <w:t xml:space="preserve"> </w:t>
      </w:r>
      <w:r w:rsidRPr="00095F8C">
        <w:rPr>
          <w:sz w:val="28"/>
          <w:szCs w:val="28"/>
        </w:rPr>
        <w:tab/>
      </w:r>
      <w:r w:rsidRPr="00095F8C">
        <w:rPr>
          <w:rFonts w:ascii="Times New Roman" w:hAnsi="Times New Roman" w:cs="Times New Roman"/>
        </w:rPr>
        <w:t xml:space="preserve">Issuance by the </w:t>
      </w:r>
      <w:r w:rsidR="004308F8">
        <w:rPr>
          <w:rFonts w:ascii="Times New Roman" w:hAnsi="Times New Roman" w:cs="Times New Roman"/>
        </w:rPr>
        <w:t>Board of County Commissioners</w:t>
      </w:r>
      <w:r w:rsidRPr="00095F8C">
        <w:rPr>
          <w:rFonts w:ascii="Times New Roman" w:hAnsi="Times New Roman" w:cs="Times New Roman"/>
        </w:rPr>
        <w:t xml:space="preserve"> of </w:t>
      </w:r>
      <w:r w:rsidR="005D6BE8">
        <w:rPr>
          <w:rFonts w:ascii="Times New Roman" w:hAnsi="Times New Roman" w:cs="Times New Roman"/>
        </w:rPr>
        <w:t xml:space="preserve">the </w:t>
      </w:r>
      <w:r w:rsidR="0018143E">
        <w:rPr>
          <w:rFonts w:ascii="Times New Roman" w:hAnsi="Times New Roman" w:cs="Times New Roman"/>
        </w:rPr>
        <w:t>SUP</w:t>
      </w:r>
      <w:r w:rsidRPr="00095F8C">
        <w:rPr>
          <w:rFonts w:ascii="Times New Roman" w:hAnsi="Times New Roman" w:cs="Times New Roman"/>
        </w:rPr>
        <w:t xml:space="preserve"> for a utility scale wind </w:t>
      </w:r>
      <w:r w:rsidRPr="0080768E">
        <w:rPr>
          <w:rFonts w:ascii="Times New Roman" w:hAnsi="Times New Roman" w:cs="Times New Roman"/>
        </w:rPr>
        <w:t xml:space="preserve">system, Overland Pass </w:t>
      </w:r>
      <w:r w:rsidR="007858B2" w:rsidRPr="0080768E">
        <w:rPr>
          <w:rFonts w:ascii="Times New Roman" w:hAnsi="Times New Roman" w:cs="Times New Roman"/>
        </w:rPr>
        <w:t xml:space="preserve">Energy Wind Project Within Sedgwick County, Colorado </w:t>
      </w:r>
    </w:p>
    <w:p w14:paraId="3089D53C" w14:textId="632CB617" w:rsidR="002050AE" w:rsidRPr="002A0AD8" w:rsidRDefault="002050AE" w:rsidP="002050AE">
      <w:pPr>
        <w:autoSpaceDE w:val="0"/>
        <w:autoSpaceDN w:val="0"/>
        <w:adjustRightInd w:val="0"/>
        <w:ind w:left="720" w:hanging="720"/>
        <w:jc w:val="both"/>
        <w:rPr>
          <w:rFonts w:ascii="Times New Roman" w:hAnsi="Times New Roman" w:cs="Times New Roman"/>
        </w:rPr>
      </w:pPr>
      <w:r w:rsidRPr="0080768E">
        <w:rPr>
          <w:rFonts w:ascii="Times New Roman" w:hAnsi="Times New Roman" w:cs="Times New Roman"/>
        </w:rPr>
        <w:t>1.</w:t>
      </w:r>
      <w:r w:rsidRPr="0080768E">
        <w:rPr>
          <w:rFonts w:ascii="Times New Roman" w:hAnsi="Times New Roman" w:cs="Times New Roman"/>
        </w:rPr>
        <w:tab/>
        <w:t>The application, with all requested attachments (the “</w:t>
      </w:r>
      <w:r w:rsidRPr="0080768E">
        <w:rPr>
          <w:rFonts w:ascii="Times New Roman" w:hAnsi="Times New Roman" w:cs="Times New Roman"/>
          <w:b/>
          <w:bCs/>
        </w:rPr>
        <w:t>Application</w:t>
      </w:r>
      <w:r w:rsidRPr="0080768E">
        <w:rPr>
          <w:rFonts w:ascii="Times New Roman" w:hAnsi="Times New Roman" w:cs="Times New Roman"/>
        </w:rPr>
        <w:t xml:space="preserve">”), was determined complete by the Sedgwick County Land Use Administrator and County’s Attorney within the timeframe required by </w:t>
      </w:r>
      <w:bookmarkStart w:id="0" w:name="_Hlk110151144"/>
      <w:r w:rsidR="00B81060" w:rsidRPr="0080768E">
        <w:rPr>
          <w:rFonts w:ascii="Times New Roman" w:hAnsi="Times New Roman" w:cs="Times New Roman"/>
        </w:rPr>
        <w:t>Section 12 of the Sedgwick County Zoning Resolution and Section 13 of the Sedgwick County Comprehensive Plan and Zoning Ordinance for the Project (collectively, the “Land Use Regulations”)</w:t>
      </w:r>
      <w:r w:rsidRPr="003E5386">
        <w:rPr>
          <w:rFonts w:ascii="Times New Roman" w:hAnsi="Times New Roman" w:cs="Times New Roman"/>
        </w:rPr>
        <w:t xml:space="preserve"> and a Determination of Sufficiency was issued by the County on </w:t>
      </w:r>
      <w:r w:rsidR="00427C6C" w:rsidRPr="003E5386">
        <w:rPr>
          <w:rFonts w:ascii="Times New Roman" w:hAnsi="Times New Roman" w:cs="Times New Roman"/>
        </w:rPr>
        <w:t>June 17, 2024</w:t>
      </w:r>
      <w:r w:rsidRPr="003E5386">
        <w:rPr>
          <w:rFonts w:ascii="Times New Roman" w:hAnsi="Times New Roman" w:cs="Times New Roman"/>
        </w:rPr>
        <w:t xml:space="preserve">, and subsequent Determination of Completion was issued by the County on </w:t>
      </w:r>
      <w:bookmarkEnd w:id="0"/>
      <w:r w:rsidR="00427C6C" w:rsidRPr="003E5386">
        <w:rPr>
          <w:rFonts w:ascii="Times New Roman" w:hAnsi="Times New Roman" w:cs="Times New Roman"/>
        </w:rPr>
        <w:t>July 29, 2024</w:t>
      </w:r>
      <w:r w:rsidRPr="002A0AD8">
        <w:rPr>
          <w:rFonts w:ascii="Times New Roman" w:hAnsi="Times New Roman" w:cs="Times New Roman"/>
        </w:rPr>
        <w:t>.</w:t>
      </w:r>
    </w:p>
    <w:p w14:paraId="0DB5137B" w14:textId="316AADAE" w:rsidR="00E267CE" w:rsidRPr="0080768E" w:rsidRDefault="002050AE" w:rsidP="002050AE">
      <w:pPr>
        <w:autoSpaceDE w:val="0"/>
        <w:autoSpaceDN w:val="0"/>
        <w:adjustRightInd w:val="0"/>
        <w:ind w:left="720" w:hanging="720"/>
        <w:jc w:val="both"/>
        <w:rPr>
          <w:rFonts w:ascii="Times New Roman" w:hAnsi="Times New Roman" w:cs="Times New Roman"/>
        </w:rPr>
      </w:pPr>
      <w:r w:rsidRPr="0080768E">
        <w:rPr>
          <w:rFonts w:ascii="Times New Roman" w:hAnsi="Times New Roman" w:cs="Times New Roman"/>
        </w:rPr>
        <w:t>2.</w:t>
      </w:r>
      <w:r w:rsidRPr="0080768E">
        <w:rPr>
          <w:rFonts w:ascii="Times New Roman" w:hAnsi="Times New Roman" w:cs="Times New Roman"/>
        </w:rPr>
        <w:tab/>
      </w:r>
      <w:r w:rsidR="00E267CE" w:rsidRPr="0080768E">
        <w:rPr>
          <w:rFonts w:ascii="Times New Roman" w:hAnsi="Times New Roman" w:cs="Times New Roman"/>
        </w:rPr>
        <w:t xml:space="preserve">Certified </w:t>
      </w:r>
      <w:r w:rsidR="0080768E">
        <w:rPr>
          <w:rFonts w:ascii="Times New Roman" w:hAnsi="Times New Roman" w:cs="Times New Roman"/>
        </w:rPr>
        <w:t>m</w:t>
      </w:r>
      <w:r w:rsidR="00E267CE" w:rsidRPr="0080768E">
        <w:rPr>
          <w:rFonts w:ascii="Times New Roman" w:hAnsi="Times New Roman" w:cs="Times New Roman"/>
        </w:rPr>
        <w:t xml:space="preserve">ailing of </w:t>
      </w:r>
      <w:r w:rsidR="0080768E">
        <w:rPr>
          <w:rFonts w:ascii="Times New Roman" w:hAnsi="Times New Roman" w:cs="Times New Roman"/>
        </w:rPr>
        <w:t>m</w:t>
      </w:r>
      <w:r w:rsidR="00E267CE" w:rsidRPr="0080768E">
        <w:rPr>
          <w:rFonts w:ascii="Times New Roman" w:hAnsi="Times New Roman" w:cs="Times New Roman"/>
        </w:rPr>
        <w:t xml:space="preserve">ineral </w:t>
      </w:r>
      <w:r w:rsidR="0080768E">
        <w:rPr>
          <w:rFonts w:ascii="Times New Roman" w:hAnsi="Times New Roman" w:cs="Times New Roman"/>
        </w:rPr>
        <w:t>n</w:t>
      </w:r>
      <w:r w:rsidR="00E267CE" w:rsidRPr="0080768E">
        <w:rPr>
          <w:rFonts w:ascii="Times New Roman" w:hAnsi="Times New Roman" w:cs="Times New Roman"/>
        </w:rPr>
        <w:t xml:space="preserve">otice for the </w:t>
      </w:r>
      <w:r w:rsidR="0080768E">
        <w:rPr>
          <w:rFonts w:ascii="Times New Roman" w:hAnsi="Times New Roman" w:cs="Times New Roman"/>
        </w:rPr>
        <w:t>l</w:t>
      </w:r>
      <w:r w:rsidR="00E267CE" w:rsidRPr="0080768E">
        <w:rPr>
          <w:rFonts w:ascii="Times New Roman" w:hAnsi="Times New Roman" w:cs="Times New Roman"/>
        </w:rPr>
        <w:t xml:space="preserve">and </w:t>
      </w:r>
      <w:r w:rsidR="0080768E">
        <w:rPr>
          <w:rFonts w:ascii="Times New Roman" w:hAnsi="Times New Roman" w:cs="Times New Roman"/>
        </w:rPr>
        <w:t>u</w:t>
      </w:r>
      <w:r w:rsidR="00E267CE" w:rsidRPr="0080768E">
        <w:rPr>
          <w:rFonts w:ascii="Times New Roman" w:hAnsi="Times New Roman" w:cs="Times New Roman"/>
        </w:rPr>
        <w:t xml:space="preserve">se </w:t>
      </w:r>
      <w:r w:rsidR="0080768E">
        <w:rPr>
          <w:rFonts w:ascii="Times New Roman" w:hAnsi="Times New Roman" w:cs="Times New Roman"/>
        </w:rPr>
        <w:t>p</w:t>
      </w:r>
      <w:r w:rsidR="00E267CE" w:rsidRPr="0080768E">
        <w:rPr>
          <w:rFonts w:ascii="Times New Roman" w:hAnsi="Times New Roman" w:cs="Times New Roman"/>
        </w:rPr>
        <w:t xml:space="preserve">ublic hearing in front of the Sedgwick County Planning and Zoning Board and Sedgwick </w:t>
      </w:r>
      <w:r w:rsidR="00337C04">
        <w:rPr>
          <w:rFonts w:ascii="Times New Roman" w:hAnsi="Times New Roman" w:cs="Times New Roman"/>
        </w:rPr>
        <w:t>Board of County</w:t>
      </w:r>
      <w:r w:rsidR="00E267CE" w:rsidRPr="0080768E">
        <w:rPr>
          <w:rFonts w:ascii="Times New Roman" w:hAnsi="Times New Roman" w:cs="Times New Roman"/>
        </w:rPr>
        <w:t xml:space="preserve"> Commissioners was completed </w:t>
      </w:r>
      <w:r w:rsidR="00E267CE" w:rsidRPr="003E5386">
        <w:rPr>
          <w:rFonts w:ascii="Times New Roman" w:hAnsi="Times New Roman"/>
        </w:rPr>
        <w:t xml:space="preserve">August </w:t>
      </w:r>
      <w:r w:rsidR="00F35644" w:rsidRPr="0080768E">
        <w:rPr>
          <w:rFonts w:ascii="Times New Roman" w:hAnsi="Times New Roman" w:cs="Times New Roman"/>
        </w:rPr>
        <w:t>8</w:t>
      </w:r>
      <w:r w:rsidR="00E267CE" w:rsidRPr="003E5386">
        <w:rPr>
          <w:rFonts w:ascii="Times New Roman" w:hAnsi="Times New Roman"/>
        </w:rPr>
        <w:t>, 2024</w:t>
      </w:r>
      <w:r w:rsidR="00E267CE" w:rsidRPr="0080768E">
        <w:rPr>
          <w:rFonts w:ascii="Times New Roman" w:hAnsi="Times New Roman" w:cs="Times New Roman"/>
        </w:rPr>
        <w:t xml:space="preserve">. Mailing of </w:t>
      </w:r>
      <w:r w:rsidR="002A0AD8">
        <w:rPr>
          <w:rFonts w:ascii="Times New Roman" w:hAnsi="Times New Roman" w:cs="Times New Roman"/>
        </w:rPr>
        <w:t>c</w:t>
      </w:r>
      <w:r w:rsidR="00F35644" w:rsidRPr="0080768E">
        <w:rPr>
          <w:rFonts w:ascii="Times New Roman" w:hAnsi="Times New Roman" w:cs="Times New Roman"/>
        </w:rPr>
        <w:t xml:space="preserve">ertified </w:t>
      </w:r>
      <w:r w:rsidR="002A0AD8">
        <w:rPr>
          <w:rFonts w:ascii="Times New Roman" w:hAnsi="Times New Roman" w:cs="Times New Roman"/>
        </w:rPr>
        <w:t>m</w:t>
      </w:r>
      <w:r w:rsidR="00F35644" w:rsidRPr="0080768E">
        <w:rPr>
          <w:rFonts w:ascii="Times New Roman" w:hAnsi="Times New Roman" w:cs="Times New Roman"/>
        </w:rPr>
        <w:t>ineral</w:t>
      </w:r>
      <w:r w:rsidR="00E267CE" w:rsidRPr="0080768E">
        <w:rPr>
          <w:rFonts w:ascii="Times New Roman" w:hAnsi="Times New Roman" w:cs="Times New Roman"/>
        </w:rPr>
        <w:t xml:space="preserve"> </w:t>
      </w:r>
      <w:r w:rsidR="002A0AD8">
        <w:rPr>
          <w:rFonts w:ascii="Times New Roman" w:hAnsi="Times New Roman" w:cs="Times New Roman"/>
        </w:rPr>
        <w:t>n</w:t>
      </w:r>
      <w:r w:rsidR="00E267CE" w:rsidRPr="0080768E">
        <w:rPr>
          <w:rFonts w:ascii="Times New Roman" w:hAnsi="Times New Roman" w:cs="Times New Roman"/>
        </w:rPr>
        <w:t xml:space="preserve">otice </w:t>
      </w:r>
      <w:r w:rsidR="00241EDD">
        <w:rPr>
          <w:rFonts w:ascii="Times New Roman" w:hAnsi="Times New Roman" w:cs="Times New Roman"/>
        </w:rPr>
        <w:t xml:space="preserve">for </w:t>
      </w:r>
      <w:r w:rsidR="00E267CE" w:rsidRPr="0080768E">
        <w:rPr>
          <w:rFonts w:ascii="Times New Roman" w:hAnsi="Times New Roman" w:cs="Times New Roman"/>
        </w:rPr>
        <w:t xml:space="preserve">the </w:t>
      </w:r>
      <w:r w:rsidR="002A0AD8">
        <w:rPr>
          <w:rFonts w:ascii="Times New Roman" w:hAnsi="Times New Roman" w:cs="Times New Roman"/>
        </w:rPr>
        <w:t>l</w:t>
      </w:r>
      <w:r w:rsidR="00E267CE" w:rsidRPr="0080768E">
        <w:rPr>
          <w:rFonts w:ascii="Times New Roman" w:hAnsi="Times New Roman" w:cs="Times New Roman"/>
        </w:rPr>
        <w:t xml:space="preserve">and </w:t>
      </w:r>
      <w:r w:rsidR="002A0AD8">
        <w:rPr>
          <w:rFonts w:ascii="Times New Roman" w:hAnsi="Times New Roman" w:cs="Times New Roman"/>
        </w:rPr>
        <w:t>u</w:t>
      </w:r>
      <w:r w:rsidR="00E267CE" w:rsidRPr="0080768E">
        <w:rPr>
          <w:rFonts w:ascii="Times New Roman" w:hAnsi="Times New Roman" w:cs="Times New Roman"/>
        </w:rPr>
        <w:t>se hearings complied with all necessary State and County publication requirements.</w:t>
      </w:r>
    </w:p>
    <w:p w14:paraId="32C63EA2" w14:textId="50CF4149" w:rsidR="002050AE" w:rsidRPr="0080768E" w:rsidRDefault="00E267CE" w:rsidP="00E267CE">
      <w:pPr>
        <w:autoSpaceDE w:val="0"/>
        <w:autoSpaceDN w:val="0"/>
        <w:adjustRightInd w:val="0"/>
        <w:ind w:left="720" w:hanging="720"/>
        <w:jc w:val="both"/>
        <w:rPr>
          <w:rFonts w:ascii="Times New Roman" w:hAnsi="Times New Roman" w:cs="Times New Roman"/>
        </w:rPr>
      </w:pPr>
      <w:r w:rsidRPr="0080768E">
        <w:rPr>
          <w:rFonts w:ascii="Times New Roman" w:hAnsi="Times New Roman" w:cs="Times New Roman"/>
        </w:rPr>
        <w:t xml:space="preserve">3. </w:t>
      </w:r>
      <w:r w:rsidRPr="0080768E">
        <w:rPr>
          <w:rFonts w:ascii="Times New Roman" w:hAnsi="Times New Roman" w:cs="Times New Roman"/>
        </w:rPr>
        <w:tab/>
      </w:r>
      <w:r w:rsidR="002050AE" w:rsidRPr="0080768E">
        <w:rPr>
          <w:rFonts w:ascii="Times New Roman" w:hAnsi="Times New Roman" w:cs="Times New Roman"/>
        </w:rPr>
        <w:t xml:space="preserve">Publication of the notice for the </w:t>
      </w:r>
      <w:r w:rsidR="001A2A1A">
        <w:rPr>
          <w:rFonts w:ascii="Times New Roman" w:hAnsi="Times New Roman" w:cs="Times New Roman"/>
        </w:rPr>
        <w:t>l</w:t>
      </w:r>
      <w:r w:rsidR="001A2A1A" w:rsidRPr="0080768E">
        <w:rPr>
          <w:rFonts w:ascii="Times New Roman" w:hAnsi="Times New Roman" w:cs="Times New Roman"/>
        </w:rPr>
        <w:t xml:space="preserve">and </w:t>
      </w:r>
      <w:r w:rsidR="001A2A1A">
        <w:rPr>
          <w:rFonts w:ascii="Times New Roman" w:hAnsi="Times New Roman" w:cs="Times New Roman"/>
        </w:rPr>
        <w:t>u</w:t>
      </w:r>
      <w:r w:rsidR="001A2A1A" w:rsidRPr="0080768E">
        <w:rPr>
          <w:rFonts w:ascii="Times New Roman" w:hAnsi="Times New Roman" w:cs="Times New Roman"/>
        </w:rPr>
        <w:t xml:space="preserve">se </w:t>
      </w:r>
      <w:r w:rsidR="001A2A1A">
        <w:rPr>
          <w:rFonts w:ascii="Times New Roman" w:hAnsi="Times New Roman" w:cs="Times New Roman"/>
        </w:rPr>
        <w:t>p</w:t>
      </w:r>
      <w:r w:rsidR="001A2A1A" w:rsidRPr="0080768E">
        <w:rPr>
          <w:rFonts w:ascii="Times New Roman" w:hAnsi="Times New Roman" w:cs="Times New Roman"/>
        </w:rPr>
        <w:t xml:space="preserve">ublic </w:t>
      </w:r>
      <w:r w:rsidR="002050AE" w:rsidRPr="0080768E">
        <w:rPr>
          <w:rFonts w:ascii="Times New Roman" w:hAnsi="Times New Roman" w:cs="Times New Roman"/>
        </w:rPr>
        <w:t xml:space="preserve">hearing in front of the Sedgwick County </w:t>
      </w:r>
      <w:r w:rsidR="00427C6C" w:rsidRPr="0080768E">
        <w:rPr>
          <w:rFonts w:ascii="Times New Roman" w:hAnsi="Times New Roman" w:cs="Times New Roman"/>
        </w:rPr>
        <w:t>Planning and Zoning Board</w:t>
      </w:r>
      <w:r w:rsidR="00DE3E93" w:rsidRPr="0080768E">
        <w:rPr>
          <w:rFonts w:ascii="Times New Roman" w:hAnsi="Times New Roman" w:cs="Times New Roman"/>
        </w:rPr>
        <w:t xml:space="preserve"> and </w:t>
      </w:r>
      <w:r w:rsidR="001A2A1A" w:rsidRPr="0080768E">
        <w:rPr>
          <w:rFonts w:ascii="Times New Roman" w:hAnsi="Times New Roman" w:cs="Times New Roman"/>
        </w:rPr>
        <w:t xml:space="preserve">Sedgwick </w:t>
      </w:r>
      <w:r w:rsidR="001A2A1A">
        <w:rPr>
          <w:rFonts w:ascii="Times New Roman" w:hAnsi="Times New Roman" w:cs="Times New Roman"/>
        </w:rPr>
        <w:t>Board of County</w:t>
      </w:r>
      <w:r w:rsidR="001A2A1A" w:rsidRPr="0080768E">
        <w:rPr>
          <w:rFonts w:ascii="Times New Roman" w:hAnsi="Times New Roman" w:cs="Times New Roman"/>
        </w:rPr>
        <w:t xml:space="preserve"> Commissioners </w:t>
      </w:r>
      <w:r w:rsidR="002050AE" w:rsidRPr="0080768E">
        <w:rPr>
          <w:rFonts w:ascii="Times New Roman" w:hAnsi="Times New Roman" w:cs="Times New Roman"/>
        </w:rPr>
        <w:t xml:space="preserve">was completed in the </w:t>
      </w:r>
      <w:r w:rsidR="002050AE" w:rsidRPr="0080768E">
        <w:rPr>
          <w:rFonts w:ascii="Times New Roman" w:hAnsi="Times New Roman" w:cs="Times New Roman"/>
          <w:i/>
          <w:iCs/>
        </w:rPr>
        <w:t xml:space="preserve">Julesburg Advocate </w:t>
      </w:r>
      <w:r w:rsidR="002050AE" w:rsidRPr="0080768E">
        <w:rPr>
          <w:rFonts w:ascii="Times New Roman" w:hAnsi="Times New Roman" w:cs="Times New Roman"/>
        </w:rPr>
        <w:t xml:space="preserve">on </w:t>
      </w:r>
      <w:r w:rsidR="005D1B2B" w:rsidRPr="0080768E">
        <w:rPr>
          <w:rFonts w:ascii="Times New Roman" w:hAnsi="Times New Roman" w:cs="Times New Roman"/>
        </w:rPr>
        <w:t>Augus</w:t>
      </w:r>
      <w:r w:rsidR="00845331" w:rsidRPr="0080768E">
        <w:rPr>
          <w:rFonts w:ascii="Times New Roman" w:hAnsi="Times New Roman" w:cs="Times New Roman"/>
        </w:rPr>
        <w:t>t</w:t>
      </w:r>
      <w:r w:rsidR="005D1B2B" w:rsidRPr="0080768E">
        <w:rPr>
          <w:rFonts w:ascii="Times New Roman" w:hAnsi="Times New Roman" w:cs="Times New Roman"/>
        </w:rPr>
        <w:t xml:space="preserve"> 22, </w:t>
      </w:r>
      <w:r w:rsidR="00F35644" w:rsidRPr="0080768E">
        <w:rPr>
          <w:rFonts w:ascii="Times New Roman" w:hAnsi="Times New Roman" w:cs="Times New Roman"/>
        </w:rPr>
        <w:t>2024. Publication</w:t>
      </w:r>
      <w:r w:rsidR="002050AE" w:rsidRPr="0080768E">
        <w:rPr>
          <w:rFonts w:ascii="Times New Roman" w:hAnsi="Times New Roman" w:cs="Times New Roman"/>
        </w:rPr>
        <w:t xml:space="preserve"> on </w:t>
      </w:r>
      <w:r w:rsidR="000E23E9">
        <w:rPr>
          <w:rFonts w:ascii="Times New Roman" w:hAnsi="Times New Roman" w:cs="Times New Roman"/>
        </w:rPr>
        <w:t>n</w:t>
      </w:r>
      <w:r w:rsidR="002050AE" w:rsidRPr="0080768E">
        <w:rPr>
          <w:rFonts w:ascii="Times New Roman" w:hAnsi="Times New Roman" w:cs="Times New Roman"/>
        </w:rPr>
        <w:t xml:space="preserve">otice for the </w:t>
      </w:r>
      <w:r w:rsidR="001A2A1A">
        <w:rPr>
          <w:rFonts w:ascii="Times New Roman" w:hAnsi="Times New Roman" w:cs="Times New Roman"/>
        </w:rPr>
        <w:t>l</w:t>
      </w:r>
      <w:r w:rsidR="001A2A1A" w:rsidRPr="0080768E">
        <w:rPr>
          <w:rFonts w:ascii="Times New Roman" w:hAnsi="Times New Roman" w:cs="Times New Roman"/>
        </w:rPr>
        <w:t xml:space="preserve">and </w:t>
      </w:r>
      <w:r w:rsidR="001A2A1A">
        <w:rPr>
          <w:rFonts w:ascii="Times New Roman" w:hAnsi="Times New Roman" w:cs="Times New Roman"/>
        </w:rPr>
        <w:t>u</w:t>
      </w:r>
      <w:r w:rsidR="001A2A1A" w:rsidRPr="0080768E">
        <w:rPr>
          <w:rFonts w:ascii="Times New Roman" w:hAnsi="Times New Roman" w:cs="Times New Roman"/>
        </w:rPr>
        <w:t xml:space="preserve">se </w:t>
      </w:r>
      <w:r w:rsidR="001A2A1A">
        <w:rPr>
          <w:rFonts w:ascii="Times New Roman" w:hAnsi="Times New Roman" w:cs="Times New Roman"/>
        </w:rPr>
        <w:t>p</w:t>
      </w:r>
      <w:r w:rsidR="001A2A1A" w:rsidRPr="0080768E">
        <w:rPr>
          <w:rFonts w:ascii="Times New Roman" w:hAnsi="Times New Roman" w:cs="Times New Roman"/>
        </w:rPr>
        <w:t xml:space="preserve">ublic </w:t>
      </w:r>
      <w:r w:rsidR="002050AE" w:rsidRPr="0080768E">
        <w:rPr>
          <w:rFonts w:ascii="Times New Roman" w:hAnsi="Times New Roman" w:cs="Times New Roman"/>
        </w:rPr>
        <w:t xml:space="preserve">hearing complied with all necessary State and County publication requirements.  </w:t>
      </w:r>
    </w:p>
    <w:p w14:paraId="146CA981" w14:textId="6D9D7B2C" w:rsidR="00845331" w:rsidRPr="0080768E" w:rsidRDefault="00E267CE" w:rsidP="002050AE">
      <w:pPr>
        <w:autoSpaceDE w:val="0"/>
        <w:autoSpaceDN w:val="0"/>
        <w:adjustRightInd w:val="0"/>
        <w:ind w:left="720" w:hanging="720"/>
        <w:jc w:val="both"/>
        <w:rPr>
          <w:rFonts w:ascii="Times New Roman" w:hAnsi="Times New Roman" w:cs="Times New Roman"/>
        </w:rPr>
      </w:pPr>
      <w:r w:rsidRPr="0080768E">
        <w:rPr>
          <w:rFonts w:ascii="Times New Roman" w:hAnsi="Times New Roman" w:cs="Times New Roman"/>
        </w:rPr>
        <w:t>4</w:t>
      </w:r>
      <w:r w:rsidR="00845331" w:rsidRPr="0080768E">
        <w:rPr>
          <w:rFonts w:ascii="Times New Roman" w:hAnsi="Times New Roman" w:cs="Times New Roman"/>
        </w:rPr>
        <w:t xml:space="preserve">. </w:t>
      </w:r>
      <w:r w:rsidR="00845331" w:rsidRPr="0080768E">
        <w:rPr>
          <w:rFonts w:ascii="Times New Roman" w:hAnsi="Times New Roman" w:cs="Times New Roman"/>
        </w:rPr>
        <w:tab/>
        <w:t xml:space="preserve">Posting of </w:t>
      </w:r>
      <w:r w:rsidR="000E23E9">
        <w:rPr>
          <w:rFonts w:ascii="Times New Roman" w:hAnsi="Times New Roman" w:cs="Times New Roman"/>
        </w:rPr>
        <w:t>s</w:t>
      </w:r>
      <w:r w:rsidR="00845331" w:rsidRPr="0080768E">
        <w:rPr>
          <w:rFonts w:ascii="Times New Roman" w:hAnsi="Times New Roman" w:cs="Times New Roman"/>
        </w:rPr>
        <w:t xml:space="preserve">igns for the notice for the </w:t>
      </w:r>
      <w:r w:rsidR="001A2A1A">
        <w:rPr>
          <w:rFonts w:ascii="Times New Roman" w:hAnsi="Times New Roman" w:cs="Times New Roman"/>
        </w:rPr>
        <w:t>l</w:t>
      </w:r>
      <w:r w:rsidR="001A2A1A" w:rsidRPr="0080768E">
        <w:rPr>
          <w:rFonts w:ascii="Times New Roman" w:hAnsi="Times New Roman" w:cs="Times New Roman"/>
        </w:rPr>
        <w:t xml:space="preserve">and </w:t>
      </w:r>
      <w:r w:rsidR="001A2A1A">
        <w:rPr>
          <w:rFonts w:ascii="Times New Roman" w:hAnsi="Times New Roman" w:cs="Times New Roman"/>
        </w:rPr>
        <w:t>u</w:t>
      </w:r>
      <w:r w:rsidR="001A2A1A" w:rsidRPr="0080768E">
        <w:rPr>
          <w:rFonts w:ascii="Times New Roman" w:hAnsi="Times New Roman" w:cs="Times New Roman"/>
        </w:rPr>
        <w:t xml:space="preserve">se </w:t>
      </w:r>
      <w:r w:rsidR="001A2A1A">
        <w:rPr>
          <w:rFonts w:ascii="Times New Roman" w:hAnsi="Times New Roman" w:cs="Times New Roman"/>
        </w:rPr>
        <w:t>p</w:t>
      </w:r>
      <w:r w:rsidR="001A2A1A" w:rsidRPr="0080768E">
        <w:rPr>
          <w:rFonts w:ascii="Times New Roman" w:hAnsi="Times New Roman" w:cs="Times New Roman"/>
        </w:rPr>
        <w:t xml:space="preserve">ublic </w:t>
      </w:r>
      <w:r w:rsidR="00845331" w:rsidRPr="0080768E">
        <w:rPr>
          <w:rFonts w:ascii="Times New Roman" w:hAnsi="Times New Roman" w:cs="Times New Roman"/>
        </w:rPr>
        <w:t xml:space="preserve">hearing in front of the Sedgwick County Planning and Zoning Board </w:t>
      </w:r>
      <w:r w:rsidR="00DE3E93" w:rsidRPr="0080768E">
        <w:rPr>
          <w:rFonts w:ascii="Times New Roman" w:hAnsi="Times New Roman" w:cs="Times New Roman"/>
        </w:rPr>
        <w:t xml:space="preserve">and </w:t>
      </w:r>
      <w:r w:rsidR="001A2A1A" w:rsidRPr="0080768E">
        <w:rPr>
          <w:rFonts w:ascii="Times New Roman" w:hAnsi="Times New Roman" w:cs="Times New Roman"/>
        </w:rPr>
        <w:t xml:space="preserve">Sedgwick </w:t>
      </w:r>
      <w:r w:rsidR="001A2A1A">
        <w:rPr>
          <w:rFonts w:ascii="Times New Roman" w:hAnsi="Times New Roman" w:cs="Times New Roman"/>
        </w:rPr>
        <w:t>Board of County</w:t>
      </w:r>
      <w:r w:rsidR="001A2A1A" w:rsidRPr="0080768E">
        <w:rPr>
          <w:rFonts w:ascii="Times New Roman" w:hAnsi="Times New Roman" w:cs="Times New Roman"/>
        </w:rPr>
        <w:t xml:space="preserve"> Commissioners </w:t>
      </w:r>
      <w:r w:rsidR="00845331" w:rsidRPr="0080768E">
        <w:rPr>
          <w:rFonts w:ascii="Times New Roman" w:hAnsi="Times New Roman" w:cs="Times New Roman"/>
        </w:rPr>
        <w:t xml:space="preserve">was completed </w:t>
      </w:r>
      <w:r w:rsidRPr="0080768E">
        <w:rPr>
          <w:rFonts w:ascii="Times New Roman" w:hAnsi="Times New Roman" w:cs="Times New Roman"/>
        </w:rPr>
        <w:t>August 25, 2024. Posting</w:t>
      </w:r>
      <w:r w:rsidR="00845331" w:rsidRPr="0080768E">
        <w:rPr>
          <w:rFonts w:ascii="Times New Roman" w:hAnsi="Times New Roman" w:cs="Times New Roman"/>
        </w:rPr>
        <w:t xml:space="preserve"> for the </w:t>
      </w:r>
      <w:r w:rsidR="001A2A1A">
        <w:rPr>
          <w:rFonts w:ascii="Times New Roman" w:hAnsi="Times New Roman" w:cs="Times New Roman"/>
        </w:rPr>
        <w:t>l</w:t>
      </w:r>
      <w:r w:rsidR="001A2A1A" w:rsidRPr="0080768E">
        <w:rPr>
          <w:rFonts w:ascii="Times New Roman" w:hAnsi="Times New Roman" w:cs="Times New Roman"/>
        </w:rPr>
        <w:t xml:space="preserve">and </w:t>
      </w:r>
      <w:r w:rsidR="001A2A1A">
        <w:rPr>
          <w:rFonts w:ascii="Times New Roman" w:hAnsi="Times New Roman" w:cs="Times New Roman"/>
        </w:rPr>
        <w:t>u</w:t>
      </w:r>
      <w:r w:rsidR="001A2A1A" w:rsidRPr="0080768E">
        <w:rPr>
          <w:rFonts w:ascii="Times New Roman" w:hAnsi="Times New Roman" w:cs="Times New Roman"/>
        </w:rPr>
        <w:t xml:space="preserve">se </w:t>
      </w:r>
      <w:r w:rsidR="001A2A1A">
        <w:rPr>
          <w:rFonts w:ascii="Times New Roman" w:hAnsi="Times New Roman" w:cs="Times New Roman"/>
        </w:rPr>
        <w:t>p</w:t>
      </w:r>
      <w:r w:rsidR="001A2A1A" w:rsidRPr="0080768E">
        <w:rPr>
          <w:rFonts w:ascii="Times New Roman" w:hAnsi="Times New Roman" w:cs="Times New Roman"/>
        </w:rPr>
        <w:t xml:space="preserve">ublic </w:t>
      </w:r>
      <w:r w:rsidR="00845331" w:rsidRPr="0080768E">
        <w:rPr>
          <w:rFonts w:ascii="Times New Roman" w:hAnsi="Times New Roman" w:cs="Times New Roman"/>
        </w:rPr>
        <w:t>hearing</w:t>
      </w:r>
      <w:r w:rsidRPr="0080768E">
        <w:rPr>
          <w:rFonts w:ascii="Times New Roman" w:hAnsi="Times New Roman" w:cs="Times New Roman"/>
        </w:rPr>
        <w:t>s</w:t>
      </w:r>
      <w:r w:rsidR="00845331" w:rsidRPr="0080768E">
        <w:rPr>
          <w:rFonts w:ascii="Times New Roman" w:hAnsi="Times New Roman" w:cs="Times New Roman"/>
        </w:rPr>
        <w:t xml:space="preserve"> complied with all necessary State and County publication requirements.</w:t>
      </w:r>
    </w:p>
    <w:p w14:paraId="209F2A31" w14:textId="4165870C" w:rsidR="00E267CE" w:rsidRPr="00095F8C" w:rsidRDefault="00E267CE" w:rsidP="002050AE">
      <w:pPr>
        <w:autoSpaceDE w:val="0"/>
        <w:autoSpaceDN w:val="0"/>
        <w:adjustRightInd w:val="0"/>
        <w:ind w:left="720" w:hanging="720"/>
        <w:jc w:val="both"/>
        <w:rPr>
          <w:rFonts w:ascii="Times New Roman" w:hAnsi="Times New Roman" w:cs="Times New Roman"/>
        </w:rPr>
      </w:pPr>
      <w:r w:rsidRPr="0080768E">
        <w:rPr>
          <w:rFonts w:ascii="Times New Roman" w:hAnsi="Times New Roman" w:cs="Times New Roman"/>
        </w:rPr>
        <w:t xml:space="preserve">5. </w:t>
      </w:r>
      <w:r w:rsidRPr="0080768E">
        <w:rPr>
          <w:rFonts w:ascii="Times New Roman" w:hAnsi="Times New Roman" w:cs="Times New Roman"/>
        </w:rPr>
        <w:tab/>
        <w:t xml:space="preserve">Mailing of </w:t>
      </w:r>
      <w:r w:rsidR="000E23E9">
        <w:rPr>
          <w:rFonts w:ascii="Times New Roman" w:hAnsi="Times New Roman" w:cs="Times New Roman"/>
        </w:rPr>
        <w:t>public notice</w:t>
      </w:r>
      <w:r w:rsidRPr="0080768E">
        <w:rPr>
          <w:rFonts w:ascii="Times New Roman" w:hAnsi="Times New Roman" w:cs="Times New Roman"/>
        </w:rPr>
        <w:t xml:space="preserve"> for the </w:t>
      </w:r>
      <w:r w:rsidR="001A2A1A">
        <w:rPr>
          <w:rFonts w:ascii="Times New Roman" w:hAnsi="Times New Roman" w:cs="Times New Roman"/>
        </w:rPr>
        <w:t>l</w:t>
      </w:r>
      <w:r w:rsidR="001A2A1A" w:rsidRPr="0080768E">
        <w:rPr>
          <w:rFonts w:ascii="Times New Roman" w:hAnsi="Times New Roman" w:cs="Times New Roman"/>
        </w:rPr>
        <w:t xml:space="preserve">and </w:t>
      </w:r>
      <w:r w:rsidR="001A2A1A">
        <w:rPr>
          <w:rFonts w:ascii="Times New Roman" w:hAnsi="Times New Roman" w:cs="Times New Roman"/>
        </w:rPr>
        <w:t>u</w:t>
      </w:r>
      <w:r w:rsidR="001A2A1A" w:rsidRPr="0080768E">
        <w:rPr>
          <w:rFonts w:ascii="Times New Roman" w:hAnsi="Times New Roman" w:cs="Times New Roman"/>
        </w:rPr>
        <w:t xml:space="preserve">se </w:t>
      </w:r>
      <w:r w:rsidR="001A2A1A">
        <w:rPr>
          <w:rFonts w:ascii="Times New Roman" w:hAnsi="Times New Roman" w:cs="Times New Roman"/>
        </w:rPr>
        <w:t>p</w:t>
      </w:r>
      <w:r w:rsidR="001A2A1A" w:rsidRPr="0080768E">
        <w:rPr>
          <w:rFonts w:ascii="Times New Roman" w:hAnsi="Times New Roman" w:cs="Times New Roman"/>
        </w:rPr>
        <w:t xml:space="preserve">ublic </w:t>
      </w:r>
      <w:r w:rsidRPr="0080768E">
        <w:rPr>
          <w:rFonts w:ascii="Times New Roman" w:hAnsi="Times New Roman" w:cs="Times New Roman"/>
        </w:rPr>
        <w:t xml:space="preserve">hearing in front of the Sedgwick County Planning and Zoning Board and </w:t>
      </w:r>
      <w:r w:rsidR="001A2A1A" w:rsidRPr="0080768E">
        <w:rPr>
          <w:rFonts w:ascii="Times New Roman" w:hAnsi="Times New Roman" w:cs="Times New Roman"/>
        </w:rPr>
        <w:t xml:space="preserve">Sedgwick </w:t>
      </w:r>
      <w:r w:rsidR="001A2A1A">
        <w:rPr>
          <w:rFonts w:ascii="Times New Roman" w:hAnsi="Times New Roman" w:cs="Times New Roman"/>
        </w:rPr>
        <w:t>Board of County</w:t>
      </w:r>
      <w:r w:rsidR="001A2A1A" w:rsidRPr="0080768E">
        <w:rPr>
          <w:rFonts w:ascii="Times New Roman" w:hAnsi="Times New Roman" w:cs="Times New Roman"/>
        </w:rPr>
        <w:t xml:space="preserve"> Commissioners </w:t>
      </w:r>
      <w:r w:rsidRPr="00095F8C">
        <w:rPr>
          <w:rFonts w:ascii="Times New Roman" w:hAnsi="Times New Roman" w:cs="Times New Roman"/>
        </w:rPr>
        <w:t xml:space="preserve">was completed </w:t>
      </w:r>
      <w:r>
        <w:rPr>
          <w:rFonts w:ascii="Times New Roman" w:hAnsi="Times New Roman" w:cs="Times New Roman"/>
        </w:rPr>
        <w:t xml:space="preserve">August 30, 2024. Mailing of </w:t>
      </w:r>
      <w:r w:rsidR="000E23E9">
        <w:rPr>
          <w:rFonts w:ascii="Times New Roman" w:hAnsi="Times New Roman" w:cs="Times New Roman"/>
        </w:rPr>
        <w:t>public notice</w:t>
      </w:r>
      <w:r w:rsidRPr="00095F8C">
        <w:rPr>
          <w:rFonts w:ascii="Times New Roman" w:hAnsi="Times New Roman" w:cs="Times New Roman"/>
        </w:rPr>
        <w:t xml:space="preserve"> the </w:t>
      </w:r>
      <w:r w:rsidR="001A2A1A">
        <w:rPr>
          <w:rFonts w:ascii="Times New Roman" w:hAnsi="Times New Roman" w:cs="Times New Roman"/>
        </w:rPr>
        <w:t>l</w:t>
      </w:r>
      <w:r w:rsidR="001A2A1A" w:rsidRPr="0080768E">
        <w:rPr>
          <w:rFonts w:ascii="Times New Roman" w:hAnsi="Times New Roman" w:cs="Times New Roman"/>
        </w:rPr>
        <w:t xml:space="preserve">and </w:t>
      </w:r>
      <w:r w:rsidR="001A2A1A">
        <w:rPr>
          <w:rFonts w:ascii="Times New Roman" w:hAnsi="Times New Roman" w:cs="Times New Roman"/>
        </w:rPr>
        <w:t>u</w:t>
      </w:r>
      <w:r w:rsidR="001A2A1A" w:rsidRPr="0080768E">
        <w:rPr>
          <w:rFonts w:ascii="Times New Roman" w:hAnsi="Times New Roman" w:cs="Times New Roman"/>
        </w:rPr>
        <w:t xml:space="preserve">se </w:t>
      </w:r>
      <w:r w:rsidR="001A2A1A">
        <w:rPr>
          <w:rFonts w:ascii="Times New Roman" w:hAnsi="Times New Roman" w:cs="Times New Roman"/>
        </w:rPr>
        <w:t>p</w:t>
      </w:r>
      <w:r w:rsidR="001A2A1A" w:rsidRPr="0080768E">
        <w:rPr>
          <w:rFonts w:ascii="Times New Roman" w:hAnsi="Times New Roman" w:cs="Times New Roman"/>
        </w:rPr>
        <w:t>ublic</w:t>
      </w:r>
      <w:r w:rsidRPr="00095F8C">
        <w:rPr>
          <w:rFonts w:ascii="Times New Roman" w:hAnsi="Times New Roman" w:cs="Times New Roman"/>
        </w:rPr>
        <w:t xml:space="preserve"> hearing</w:t>
      </w:r>
      <w:r>
        <w:rPr>
          <w:rFonts w:ascii="Times New Roman" w:hAnsi="Times New Roman" w:cs="Times New Roman"/>
        </w:rPr>
        <w:t>s</w:t>
      </w:r>
      <w:r w:rsidRPr="00095F8C">
        <w:rPr>
          <w:rFonts w:ascii="Times New Roman" w:hAnsi="Times New Roman" w:cs="Times New Roman"/>
        </w:rPr>
        <w:t xml:space="preserve"> complied with all necessary State and County publication requirements.</w:t>
      </w:r>
    </w:p>
    <w:p w14:paraId="7A5D8C8A" w14:textId="57952A1C" w:rsidR="002050AE" w:rsidRPr="00095F8C" w:rsidRDefault="00E267CE" w:rsidP="002050A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6</w:t>
      </w:r>
      <w:r w:rsidR="002050AE" w:rsidRPr="00095F8C">
        <w:rPr>
          <w:rFonts w:ascii="Times New Roman" w:hAnsi="Times New Roman" w:cs="Times New Roman"/>
        </w:rPr>
        <w:t>.</w:t>
      </w:r>
      <w:r w:rsidR="002050AE" w:rsidRPr="00095F8C">
        <w:rPr>
          <w:rFonts w:ascii="Times New Roman" w:hAnsi="Times New Roman" w:cs="Times New Roman"/>
        </w:rPr>
        <w:tab/>
      </w:r>
      <w:r w:rsidR="002050AE" w:rsidRPr="00095F8C">
        <w:rPr>
          <w:rFonts w:ascii="Times New Roman" w:hAnsi="Times New Roman" w:cs="Times New Roman"/>
          <w:b/>
          <w:bCs/>
          <w:u w:val="single"/>
        </w:rPr>
        <w:t>Proposed Project</w:t>
      </w:r>
      <w:r w:rsidR="002050AE" w:rsidRPr="00095F8C">
        <w:rPr>
          <w:rFonts w:ascii="Times New Roman" w:hAnsi="Times New Roman" w:cs="Times New Roman"/>
        </w:rPr>
        <w:t xml:space="preserve">: </w:t>
      </w:r>
      <w:r w:rsidR="00427C6C" w:rsidRPr="00095F8C">
        <w:rPr>
          <w:rFonts w:ascii="Times New Roman" w:hAnsi="Times New Roman" w:cs="Times New Roman"/>
        </w:rPr>
        <w:t xml:space="preserve">OPE </w:t>
      </w:r>
      <w:r w:rsidR="002050AE" w:rsidRPr="00095F8C">
        <w:rPr>
          <w:rFonts w:ascii="Times New Roman" w:hAnsi="Times New Roman" w:cs="Times New Roman"/>
        </w:rPr>
        <w:t>is requesting a</w:t>
      </w:r>
      <w:r w:rsidR="0018143E">
        <w:rPr>
          <w:rFonts w:ascii="Times New Roman" w:hAnsi="Times New Roman" w:cs="Times New Roman"/>
        </w:rPr>
        <w:t>n</w:t>
      </w:r>
      <w:r w:rsidR="002050AE" w:rsidRPr="00095F8C">
        <w:rPr>
          <w:rFonts w:ascii="Times New Roman" w:hAnsi="Times New Roman" w:cs="Times New Roman"/>
        </w:rPr>
        <w:t xml:space="preserve"> </w:t>
      </w:r>
      <w:r w:rsidR="0018143E">
        <w:rPr>
          <w:rFonts w:ascii="Times New Roman" w:hAnsi="Times New Roman" w:cs="Times New Roman"/>
        </w:rPr>
        <w:t>SUP</w:t>
      </w:r>
      <w:r w:rsidR="002050AE" w:rsidRPr="00095F8C">
        <w:rPr>
          <w:rFonts w:ascii="Times New Roman" w:hAnsi="Times New Roman" w:cs="Times New Roman"/>
        </w:rPr>
        <w:t xml:space="preserve"> for a Utility Scale Wind System, the Overland Pass Energy East wind project (the “</w:t>
      </w:r>
      <w:r w:rsidR="002050AE" w:rsidRPr="00095F8C">
        <w:rPr>
          <w:rFonts w:ascii="Times New Roman" w:hAnsi="Times New Roman" w:cs="Times New Roman"/>
          <w:b/>
          <w:bCs/>
        </w:rPr>
        <w:t>Project</w:t>
      </w:r>
      <w:r w:rsidR="002050AE" w:rsidRPr="00095F8C">
        <w:rPr>
          <w:rFonts w:ascii="Times New Roman" w:hAnsi="Times New Roman" w:cs="Times New Roman"/>
        </w:rPr>
        <w:t xml:space="preserve">”). The Project </w:t>
      </w:r>
      <w:r w:rsidR="00427C6C" w:rsidRPr="00095F8C">
        <w:rPr>
          <w:rFonts w:ascii="Times New Roman" w:hAnsi="Times New Roman" w:cs="Times New Roman"/>
        </w:rPr>
        <w:t xml:space="preserve">is a multi-phase utility scale wind energy system that includes a maximum of three hundred ten (310) wind turbine locations and is comprised of </w:t>
      </w:r>
      <w:r w:rsidR="005B5741">
        <w:rPr>
          <w:rFonts w:ascii="Times New Roman" w:hAnsi="Times New Roman" w:cs="Times New Roman"/>
        </w:rPr>
        <w:t>113,145</w:t>
      </w:r>
      <w:r w:rsidR="00427C6C" w:rsidRPr="00095F8C">
        <w:rPr>
          <w:rFonts w:ascii="Times New Roman" w:hAnsi="Times New Roman" w:cs="Times New Roman"/>
        </w:rPr>
        <w:t xml:space="preserve"> acres under land lease and wind easement with OPE. The current Project acreage is </w:t>
      </w:r>
      <w:r w:rsidR="002E42DE">
        <w:rPr>
          <w:rFonts w:ascii="Times New Roman" w:hAnsi="Times New Roman" w:cs="Times New Roman"/>
        </w:rPr>
        <w:t xml:space="preserve">an increase of </w:t>
      </w:r>
      <w:r w:rsidR="0070033F">
        <w:rPr>
          <w:rFonts w:ascii="Times New Roman" w:hAnsi="Times New Roman" w:cs="Times New Roman"/>
        </w:rPr>
        <w:t>43,238</w:t>
      </w:r>
      <w:r w:rsidR="003C1BB9">
        <w:rPr>
          <w:rFonts w:ascii="Times New Roman" w:hAnsi="Times New Roman" w:cs="Times New Roman"/>
        </w:rPr>
        <w:t xml:space="preserve"> </w:t>
      </w:r>
      <w:r w:rsidR="00427C6C" w:rsidRPr="00095F8C">
        <w:rPr>
          <w:rFonts w:ascii="Times New Roman" w:hAnsi="Times New Roman" w:cs="Times New Roman"/>
        </w:rPr>
        <w:t xml:space="preserve">acres since the submittal of the 2023 Application and </w:t>
      </w:r>
      <w:r w:rsidR="0018143E">
        <w:rPr>
          <w:rFonts w:ascii="Times New Roman" w:hAnsi="Times New Roman" w:cs="Times New Roman"/>
        </w:rPr>
        <w:t>SUP</w:t>
      </w:r>
      <w:r w:rsidR="0018143E" w:rsidRPr="00095F8C">
        <w:rPr>
          <w:rFonts w:ascii="Times New Roman" w:hAnsi="Times New Roman" w:cs="Times New Roman"/>
        </w:rPr>
        <w:t xml:space="preserve"> </w:t>
      </w:r>
      <w:r w:rsidR="00427C6C" w:rsidRPr="00095F8C">
        <w:rPr>
          <w:rFonts w:ascii="Times New Roman" w:hAnsi="Times New Roman" w:cs="Times New Roman"/>
        </w:rPr>
        <w:t>(approved by County Resolution 2023-027</w:t>
      </w:r>
      <w:r w:rsidR="00DF3D43">
        <w:rPr>
          <w:rFonts w:ascii="Times New Roman" w:hAnsi="Times New Roman" w:cs="Times New Roman"/>
        </w:rPr>
        <w:t xml:space="preserve"> (the “</w:t>
      </w:r>
      <w:r w:rsidR="00DF3D43" w:rsidRPr="00095F8C">
        <w:rPr>
          <w:rFonts w:ascii="Times New Roman" w:hAnsi="Times New Roman" w:cs="Times New Roman"/>
          <w:b/>
          <w:bCs/>
        </w:rPr>
        <w:t>2023 Permit</w:t>
      </w:r>
      <w:r w:rsidR="00DF3D43">
        <w:rPr>
          <w:rFonts w:ascii="Times New Roman" w:hAnsi="Times New Roman" w:cs="Times New Roman"/>
        </w:rPr>
        <w:t>”)</w:t>
      </w:r>
      <w:r w:rsidR="00427C6C" w:rsidRPr="00095F8C">
        <w:rPr>
          <w:rFonts w:ascii="Times New Roman" w:hAnsi="Times New Roman" w:cs="Times New Roman"/>
        </w:rPr>
        <w:t xml:space="preserve"> for which 69,907 acres were permitted)</w:t>
      </w:r>
      <w:r w:rsidR="00DF3D43" w:rsidRPr="00095F8C">
        <w:rPr>
          <w:rFonts w:ascii="Times New Roman" w:hAnsi="Times New Roman" w:cs="Times New Roman"/>
        </w:rPr>
        <w:t xml:space="preserve"> for a total Project acreage of </w:t>
      </w:r>
      <w:r w:rsidR="00333379">
        <w:rPr>
          <w:rFonts w:ascii="Times New Roman" w:hAnsi="Times New Roman" w:cs="Times New Roman"/>
        </w:rPr>
        <w:t>113,145</w:t>
      </w:r>
      <w:r w:rsidR="00DF3D43" w:rsidRPr="00095F8C">
        <w:rPr>
          <w:rFonts w:ascii="Times New Roman" w:hAnsi="Times New Roman" w:cs="Times New Roman"/>
        </w:rPr>
        <w:t xml:space="preserve"> participating acres. The Project as currently modeled will generate at least approximately 1275MW, though the final installed MWs will vary depending on the final turbine model selected and available commercial offtake opportunities. </w:t>
      </w:r>
    </w:p>
    <w:p w14:paraId="71E5731B" w14:textId="77777777" w:rsidR="002050AE" w:rsidRPr="006609F6" w:rsidRDefault="002050AE" w:rsidP="002050AE">
      <w:pPr>
        <w:autoSpaceDE w:val="0"/>
        <w:autoSpaceDN w:val="0"/>
        <w:adjustRightInd w:val="0"/>
        <w:spacing w:after="0" w:line="240" w:lineRule="auto"/>
        <w:jc w:val="both"/>
        <w:rPr>
          <w:rFonts w:ascii="Times New Roman" w:hAnsi="Times New Roman" w:cs="Times New Roman"/>
          <w:highlight w:val="yellow"/>
        </w:rPr>
      </w:pPr>
    </w:p>
    <w:p w14:paraId="0A7DBF15" w14:textId="00686E82" w:rsidR="002050AE" w:rsidRDefault="002050AE" w:rsidP="002050AE">
      <w:pPr>
        <w:autoSpaceDE w:val="0"/>
        <w:autoSpaceDN w:val="0"/>
        <w:adjustRightInd w:val="0"/>
        <w:spacing w:after="0" w:line="240" w:lineRule="auto"/>
        <w:jc w:val="both"/>
        <w:rPr>
          <w:rFonts w:ascii="Times New Roman" w:hAnsi="Times New Roman" w:cs="Times New Roman"/>
        </w:rPr>
      </w:pPr>
      <w:r w:rsidRPr="00095F8C">
        <w:rPr>
          <w:rFonts w:ascii="Times New Roman" w:hAnsi="Times New Roman" w:cs="Times New Roman"/>
        </w:rPr>
        <w:t>The projected Project site (“</w:t>
      </w:r>
      <w:r w:rsidRPr="00095F8C">
        <w:rPr>
          <w:rFonts w:ascii="Times New Roman" w:hAnsi="Times New Roman" w:cs="Times New Roman"/>
          <w:b/>
          <w:bCs/>
        </w:rPr>
        <w:t>Project Site</w:t>
      </w:r>
      <w:r w:rsidRPr="00095F8C">
        <w:rPr>
          <w:rFonts w:ascii="Times New Roman" w:hAnsi="Times New Roman" w:cs="Times New Roman"/>
        </w:rPr>
        <w:t xml:space="preserve">”) </w:t>
      </w:r>
      <w:r w:rsidR="00DF3D43" w:rsidRPr="00095F8C">
        <w:rPr>
          <w:rFonts w:ascii="Times New Roman" w:hAnsi="Times New Roman" w:cs="Times New Roman"/>
        </w:rPr>
        <w:t xml:space="preserve">is exclusively outside of any municipal boundaries, with the nearest boundaries lying 2.7 miles southeast of Julesburg, 3.8 miles south of Ovid, and 3.9 miles south and east of Sedgwick. The majority of the Project Site is dedicated to dryland/irrigated cultivated crop farming with a small percentage of the area dedicated to pasture/hay, and occasional grassland/fallow ground. The irrigated cultivated crop farming within the Project Site is primarily located in the eastern portion of the Project Site with the western portion of the Project Site primarily dedicated to dryland farming. </w:t>
      </w:r>
    </w:p>
    <w:p w14:paraId="2DE5129A" w14:textId="77777777" w:rsidR="006609F6" w:rsidRDefault="006609F6" w:rsidP="002050AE">
      <w:pPr>
        <w:autoSpaceDE w:val="0"/>
        <w:autoSpaceDN w:val="0"/>
        <w:adjustRightInd w:val="0"/>
        <w:spacing w:after="0" w:line="240" w:lineRule="auto"/>
        <w:jc w:val="both"/>
        <w:rPr>
          <w:rFonts w:ascii="Times New Roman" w:hAnsi="Times New Roman" w:cs="Times New Roman"/>
        </w:rPr>
      </w:pPr>
    </w:p>
    <w:p w14:paraId="0BC4F414" w14:textId="107D4C4A" w:rsidR="006609F6" w:rsidRDefault="006609F6" w:rsidP="002050A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This Project’s </w:t>
      </w:r>
      <w:r w:rsidR="0018143E">
        <w:rPr>
          <w:rFonts w:ascii="Times New Roman" w:hAnsi="Times New Roman" w:cs="Times New Roman"/>
        </w:rPr>
        <w:t>SUP</w:t>
      </w:r>
      <w:r>
        <w:rPr>
          <w:rFonts w:ascii="Times New Roman" w:hAnsi="Times New Roman" w:cs="Times New Roman"/>
        </w:rPr>
        <w:t xml:space="preserve"> is being submitted to replace, in its entirety, </w:t>
      </w:r>
      <w:r w:rsidR="00DF3D43">
        <w:rPr>
          <w:rFonts w:ascii="Times New Roman" w:hAnsi="Times New Roman" w:cs="Times New Roman"/>
        </w:rPr>
        <w:t xml:space="preserve">the 2023 Permit </w:t>
      </w:r>
      <w:r>
        <w:rPr>
          <w:rFonts w:ascii="Times New Roman" w:hAnsi="Times New Roman" w:cs="Times New Roman"/>
        </w:rPr>
        <w:t xml:space="preserve">that was issued </w:t>
      </w:r>
      <w:r w:rsidR="00DF3D43">
        <w:rPr>
          <w:rFonts w:ascii="Times New Roman" w:hAnsi="Times New Roman" w:cs="Times New Roman"/>
        </w:rPr>
        <w:t xml:space="preserve">by the County </w:t>
      </w:r>
      <w:r>
        <w:rPr>
          <w:rFonts w:ascii="Times New Roman" w:hAnsi="Times New Roman" w:cs="Times New Roman"/>
        </w:rPr>
        <w:t xml:space="preserve">on August 8, </w:t>
      </w:r>
      <w:proofErr w:type="gramStart"/>
      <w:r>
        <w:rPr>
          <w:rFonts w:ascii="Times New Roman" w:hAnsi="Times New Roman" w:cs="Times New Roman"/>
        </w:rPr>
        <w:t>2023</w:t>
      </w:r>
      <w:proofErr w:type="gramEnd"/>
      <w:r>
        <w:rPr>
          <w:rFonts w:ascii="Times New Roman" w:hAnsi="Times New Roman" w:cs="Times New Roman"/>
        </w:rPr>
        <w:t xml:space="preserve"> to </w:t>
      </w:r>
      <w:r w:rsidR="00DF3D43">
        <w:rPr>
          <w:rFonts w:ascii="Times New Roman" w:hAnsi="Times New Roman" w:cs="Times New Roman"/>
        </w:rPr>
        <w:t>NRS</w:t>
      </w:r>
      <w:r>
        <w:rPr>
          <w:rFonts w:ascii="Times New Roman" w:hAnsi="Times New Roman" w:cs="Times New Roman"/>
        </w:rPr>
        <w:t xml:space="preserve">. </w:t>
      </w:r>
    </w:p>
    <w:p w14:paraId="223329C0" w14:textId="77777777" w:rsidR="006609F6" w:rsidRDefault="006609F6" w:rsidP="002050AE">
      <w:pPr>
        <w:autoSpaceDE w:val="0"/>
        <w:autoSpaceDN w:val="0"/>
        <w:adjustRightInd w:val="0"/>
        <w:spacing w:after="0" w:line="240" w:lineRule="auto"/>
        <w:jc w:val="both"/>
        <w:rPr>
          <w:rFonts w:ascii="Times New Roman" w:hAnsi="Times New Roman" w:cs="Times New Roman"/>
        </w:rPr>
      </w:pPr>
    </w:p>
    <w:p w14:paraId="7C10C6BD" w14:textId="31E47DBD" w:rsidR="006609F6" w:rsidRPr="00844CE3" w:rsidRDefault="00E267CE" w:rsidP="002050A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w:t>
      </w:r>
      <w:r w:rsidR="006609F6">
        <w:rPr>
          <w:rFonts w:ascii="Times New Roman" w:hAnsi="Times New Roman" w:cs="Times New Roman"/>
        </w:rPr>
        <w:t xml:space="preserve">. </w:t>
      </w:r>
      <w:r w:rsidR="006609F6">
        <w:rPr>
          <w:rFonts w:ascii="Times New Roman" w:hAnsi="Times New Roman" w:cs="Times New Roman"/>
        </w:rPr>
        <w:tab/>
      </w:r>
      <w:r w:rsidR="006609F6" w:rsidRPr="00095F8C">
        <w:rPr>
          <w:rFonts w:ascii="Times New Roman" w:hAnsi="Times New Roman" w:cs="Times New Roman"/>
          <w:b/>
          <w:bCs/>
          <w:u w:val="single"/>
        </w:rPr>
        <w:t>Sedgwick County Planning and Zoning Hearing</w:t>
      </w:r>
      <w:r w:rsidR="006609F6">
        <w:rPr>
          <w:rFonts w:ascii="Times New Roman" w:hAnsi="Times New Roman" w:cs="Times New Roman"/>
        </w:rPr>
        <w:t xml:space="preserve">: On September 12, 2024, the Sedgwick County Planning and Zoning conducted its public hearing on the Application. Upon the competition of the Hearing, the County’s Planning and Zoning Board made its finding that the Application complied with the Sedgwick County’s Land Use Regulations and made a recommendation to the Sedgwick County Board of Commissioners that the Application be approved as presented. </w:t>
      </w:r>
    </w:p>
    <w:p w14:paraId="15184E3E" w14:textId="77777777" w:rsidR="002050AE" w:rsidRPr="00844CE3" w:rsidRDefault="002050AE" w:rsidP="002050AE">
      <w:pPr>
        <w:autoSpaceDE w:val="0"/>
        <w:autoSpaceDN w:val="0"/>
        <w:adjustRightInd w:val="0"/>
        <w:spacing w:after="0" w:line="240" w:lineRule="auto"/>
        <w:rPr>
          <w:rFonts w:ascii="ArialMT" w:hAnsi="ArialMT" w:cs="ArialMT"/>
          <w:sz w:val="20"/>
          <w:szCs w:val="20"/>
        </w:rPr>
      </w:pPr>
    </w:p>
    <w:p w14:paraId="607E4A2F" w14:textId="25B880BF" w:rsidR="002050AE" w:rsidRDefault="00E267CE" w:rsidP="002050AE">
      <w:pPr>
        <w:autoSpaceDE w:val="0"/>
        <w:autoSpaceDN w:val="0"/>
        <w:adjustRightInd w:val="0"/>
        <w:ind w:left="720" w:hanging="720"/>
        <w:jc w:val="both"/>
        <w:rPr>
          <w:rFonts w:ascii="Times New Roman" w:hAnsi="Times New Roman" w:cs="Times New Roman"/>
        </w:rPr>
      </w:pPr>
      <w:r>
        <w:rPr>
          <w:rFonts w:ascii="Times New Roman" w:hAnsi="Times New Roman" w:cs="Times New Roman"/>
        </w:rPr>
        <w:t>8</w:t>
      </w:r>
      <w:r w:rsidR="002050AE">
        <w:rPr>
          <w:rFonts w:ascii="Times New Roman" w:hAnsi="Times New Roman" w:cs="Times New Roman"/>
        </w:rPr>
        <w:t>.</w:t>
      </w:r>
      <w:r w:rsidR="002050AE">
        <w:rPr>
          <w:rFonts w:ascii="Times New Roman" w:hAnsi="Times New Roman" w:cs="Times New Roman"/>
        </w:rPr>
        <w:tab/>
      </w:r>
      <w:r w:rsidR="002050AE" w:rsidRPr="00EC04E7">
        <w:rPr>
          <w:rFonts w:ascii="Times New Roman" w:hAnsi="Times New Roman" w:cs="Times New Roman"/>
          <w:b/>
          <w:bCs/>
          <w:u w:val="single"/>
        </w:rPr>
        <w:t>Recommendations and Findings</w:t>
      </w:r>
      <w:r w:rsidR="002050AE">
        <w:rPr>
          <w:rFonts w:ascii="Times New Roman" w:hAnsi="Times New Roman" w:cs="Times New Roman"/>
        </w:rPr>
        <w:t>:</w:t>
      </w:r>
    </w:p>
    <w:p w14:paraId="1B005133" w14:textId="7270DAA8" w:rsidR="002050AE" w:rsidRDefault="002050AE" w:rsidP="00DF3D43">
      <w:pPr>
        <w:autoSpaceDE w:val="0"/>
        <w:autoSpaceDN w:val="0"/>
        <w:adjustRightInd w:val="0"/>
        <w:ind w:left="72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i/>
          <w:iCs/>
        </w:rPr>
        <w:t>Staff Recommendations:</w:t>
      </w:r>
      <w:r>
        <w:rPr>
          <w:rFonts w:ascii="Times New Roman" w:hAnsi="Times New Roman" w:cs="Times New Roman"/>
        </w:rPr>
        <w:t xml:space="preserve"> Staff recommends that the </w:t>
      </w:r>
      <w:r w:rsidR="0018143E">
        <w:rPr>
          <w:rFonts w:ascii="Times New Roman" w:hAnsi="Times New Roman" w:cs="Times New Roman"/>
        </w:rPr>
        <w:t>SUP</w:t>
      </w:r>
      <w:r>
        <w:rPr>
          <w:rFonts w:ascii="Times New Roman" w:hAnsi="Times New Roman" w:cs="Times New Roman"/>
        </w:rPr>
        <w:t xml:space="preserve"> </w:t>
      </w:r>
      <w:r w:rsidR="00BE6E6B">
        <w:rPr>
          <w:rFonts w:ascii="Times New Roman" w:hAnsi="Times New Roman" w:cs="Times New Roman"/>
        </w:rPr>
        <w:t>A</w:t>
      </w:r>
      <w:r>
        <w:rPr>
          <w:rFonts w:ascii="Times New Roman" w:hAnsi="Times New Roman" w:cs="Times New Roman"/>
        </w:rPr>
        <w:t xml:space="preserve">pplication be </w:t>
      </w:r>
      <w:r>
        <w:rPr>
          <w:rFonts w:ascii="Times New Roman" w:hAnsi="Times New Roman" w:cs="Times New Roman"/>
          <w:b/>
          <w:bCs/>
        </w:rPr>
        <w:t>APPROVED,</w:t>
      </w:r>
      <w:r>
        <w:rPr>
          <w:rFonts w:ascii="Times New Roman" w:hAnsi="Times New Roman" w:cs="Times New Roman"/>
        </w:rPr>
        <w:t xml:space="preserve"> subject to the findings and conditions of approval outlined herein.</w:t>
      </w:r>
    </w:p>
    <w:p w14:paraId="7637D509" w14:textId="6E815EEE" w:rsidR="002050AE" w:rsidRPr="003656BB" w:rsidRDefault="002050AE" w:rsidP="002050AE">
      <w:pPr>
        <w:autoSpaceDE w:val="0"/>
        <w:autoSpaceDN w:val="0"/>
        <w:adjustRightInd w:val="0"/>
        <w:ind w:left="720" w:hanging="720"/>
        <w:jc w:val="both"/>
        <w:rPr>
          <w:rFonts w:ascii="Times New Roman" w:hAnsi="Times New Roman" w:cs="Times New Roman"/>
          <w:u w:val="single"/>
        </w:rPr>
      </w:pPr>
      <w:r>
        <w:rPr>
          <w:rFonts w:ascii="Times New Roman" w:hAnsi="Times New Roman" w:cs="Times New Roman"/>
          <w:i/>
          <w:iCs/>
        </w:rPr>
        <w:tab/>
        <w:t>Sedgwick</w:t>
      </w:r>
      <w:r w:rsidRPr="00122B77">
        <w:rPr>
          <w:rFonts w:ascii="Times New Roman" w:hAnsi="Times New Roman" w:cs="Times New Roman"/>
          <w:i/>
          <w:iCs/>
        </w:rPr>
        <w:t xml:space="preserve"> County General Counsel comments</w:t>
      </w:r>
      <w:r w:rsidRPr="00122B77">
        <w:rPr>
          <w:rFonts w:ascii="Times New Roman" w:hAnsi="Times New Roman" w:cs="Times New Roman"/>
        </w:rPr>
        <w:t xml:space="preserve">: </w:t>
      </w:r>
      <w:r w:rsidR="00DE58F7">
        <w:rPr>
          <w:rFonts w:ascii="Times New Roman" w:hAnsi="Times New Roman" w:cs="Times New Roman"/>
        </w:rPr>
        <w:t>OPE</w:t>
      </w:r>
      <w:r w:rsidR="008F73CC">
        <w:rPr>
          <w:rFonts w:ascii="Times New Roman" w:hAnsi="Times New Roman" w:cs="Times New Roman"/>
        </w:rPr>
        <w:t>’s</w:t>
      </w:r>
      <w:r w:rsidR="00DE58F7">
        <w:rPr>
          <w:rFonts w:ascii="Times New Roman" w:hAnsi="Times New Roman" w:cs="Times New Roman"/>
        </w:rPr>
        <w:t xml:space="preserve"> </w:t>
      </w:r>
      <w:r>
        <w:rPr>
          <w:rFonts w:ascii="Times New Roman" w:hAnsi="Times New Roman" w:cs="Times New Roman"/>
        </w:rPr>
        <w:t xml:space="preserve">Application has obtained and met all County Requirements for its </w:t>
      </w:r>
      <w:r w:rsidR="0018143E">
        <w:rPr>
          <w:rFonts w:ascii="Times New Roman" w:hAnsi="Times New Roman" w:cs="Times New Roman"/>
        </w:rPr>
        <w:t>SUP</w:t>
      </w:r>
      <w:r>
        <w:rPr>
          <w:rFonts w:ascii="Times New Roman" w:hAnsi="Times New Roman" w:cs="Times New Roman"/>
        </w:rPr>
        <w:t xml:space="preserve"> to be issued for the Project. </w:t>
      </w:r>
    </w:p>
    <w:p w14:paraId="56F4AD5C" w14:textId="7423D30F" w:rsidR="002050AE" w:rsidRDefault="00E267CE" w:rsidP="002050AE">
      <w:pPr>
        <w:autoSpaceDE w:val="0"/>
        <w:autoSpaceDN w:val="0"/>
        <w:adjustRightInd w:val="0"/>
        <w:ind w:left="720" w:hanging="720"/>
        <w:jc w:val="both"/>
        <w:rPr>
          <w:rFonts w:ascii="Times New Roman" w:hAnsi="Times New Roman" w:cs="Times New Roman"/>
        </w:rPr>
      </w:pPr>
      <w:r>
        <w:rPr>
          <w:rFonts w:ascii="Times New Roman" w:hAnsi="Times New Roman" w:cs="Times New Roman"/>
        </w:rPr>
        <w:t>9</w:t>
      </w:r>
      <w:r w:rsidR="002050AE">
        <w:rPr>
          <w:rFonts w:ascii="Times New Roman" w:hAnsi="Times New Roman" w:cs="Times New Roman"/>
        </w:rPr>
        <w:t>.</w:t>
      </w:r>
      <w:r w:rsidR="002050AE">
        <w:rPr>
          <w:rFonts w:ascii="Times New Roman" w:hAnsi="Times New Roman" w:cs="Times New Roman"/>
        </w:rPr>
        <w:tab/>
      </w:r>
      <w:r w:rsidR="002050AE" w:rsidRPr="00EC04E7">
        <w:rPr>
          <w:rFonts w:ascii="Times New Roman" w:hAnsi="Times New Roman" w:cs="Times New Roman"/>
          <w:b/>
          <w:bCs/>
          <w:u w:val="single"/>
        </w:rPr>
        <w:t>Discussion</w:t>
      </w:r>
      <w:r w:rsidR="002050AE">
        <w:rPr>
          <w:rFonts w:ascii="Times New Roman" w:hAnsi="Times New Roman" w:cs="Times New Roman"/>
        </w:rPr>
        <w:t>:</w:t>
      </w:r>
    </w:p>
    <w:p w14:paraId="03AB7C44" w14:textId="1D64D75E" w:rsidR="002050AE" w:rsidRDefault="002050AE" w:rsidP="002050AE">
      <w:pPr>
        <w:autoSpaceDE w:val="0"/>
        <w:autoSpaceDN w:val="0"/>
        <w:adjustRightInd w:val="0"/>
        <w:ind w:left="1080" w:hanging="360"/>
        <w:jc w:val="both"/>
        <w:rPr>
          <w:rFonts w:ascii="Times New Roman" w:hAnsi="Times New Roman" w:cs="Times New Roman"/>
        </w:rPr>
      </w:pPr>
      <w:r w:rsidRPr="00EC04E7">
        <w:rPr>
          <w:rFonts w:ascii="Times New Roman" w:hAnsi="Times New Roman" w:cs="Times New Roman"/>
        </w:rPr>
        <w:t>a.</w:t>
      </w:r>
      <w:r w:rsidRPr="00EC04E7">
        <w:rPr>
          <w:rFonts w:ascii="Times New Roman" w:hAnsi="Times New Roman" w:cs="Times New Roman"/>
          <w:b/>
          <w:bCs/>
        </w:rPr>
        <w:tab/>
      </w:r>
      <w:r w:rsidRPr="00EC04E7">
        <w:rPr>
          <w:rFonts w:ascii="Times New Roman" w:hAnsi="Times New Roman" w:cs="Times New Roman"/>
          <w:b/>
          <w:bCs/>
          <w:u w:val="single"/>
        </w:rPr>
        <w:t>Comprehensive Plan</w:t>
      </w:r>
      <w:r>
        <w:rPr>
          <w:rFonts w:ascii="Times New Roman" w:hAnsi="Times New Roman" w:cs="Times New Roman"/>
        </w:rPr>
        <w:t xml:space="preserve">: </w:t>
      </w:r>
      <w:r w:rsidR="00DF3D43">
        <w:rPr>
          <w:rFonts w:ascii="Times New Roman" w:hAnsi="Times New Roman" w:cs="Times New Roman"/>
        </w:rPr>
        <w:t>Staff has</w:t>
      </w:r>
      <w:r>
        <w:rPr>
          <w:rFonts w:ascii="Times New Roman" w:hAnsi="Times New Roman" w:cs="Times New Roman"/>
        </w:rPr>
        <w:t xml:space="preserve"> determined that </w:t>
      </w:r>
      <w:r w:rsidR="006609F6">
        <w:rPr>
          <w:rFonts w:ascii="Times New Roman" w:hAnsi="Times New Roman" w:cs="Times New Roman"/>
        </w:rPr>
        <w:t>t</w:t>
      </w:r>
      <w:r>
        <w:rPr>
          <w:rFonts w:ascii="Times New Roman" w:hAnsi="Times New Roman" w:cs="Times New Roman"/>
        </w:rPr>
        <w:t xml:space="preserve">he proposed </w:t>
      </w:r>
      <w:r w:rsidR="0018143E">
        <w:rPr>
          <w:rFonts w:ascii="Times New Roman" w:hAnsi="Times New Roman" w:cs="Times New Roman"/>
        </w:rPr>
        <w:t>SUP</w:t>
      </w:r>
      <w:r>
        <w:rPr>
          <w:rFonts w:ascii="Times New Roman" w:hAnsi="Times New Roman" w:cs="Times New Roman"/>
        </w:rPr>
        <w:t xml:space="preserve"> </w:t>
      </w:r>
      <w:r w:rsidR="00DF3D43">
        <w:rPr>
          <w:rFonts w:ascii="Times New Roman" w:hAnsi="Times New Roman" w:cs="Times New Roman"/>
        </w:rPr>
        <w:t xml:space="preserve">Application </w:t>
      </w:r>
      <w:proofErr w:type="gramStart"/>
      <w:r w:rsidR="00DF3D43">
        <w:rPr>
          <w:rFonts w:ascii="Times New Roman" w:hAnsi="Times New Roman" w:cs="Times New Roman"/>
        </w:rPr>
        <w:t>is in compliance with</w:t>
      </w:r>
      <w:proofErr w:type="gramEnd"/>
      <w:r w:rsidR="00DF3D43">
        <w:rPr>
          <w:rFonts w:ascii="Times New Roman" w:hAnsi="Times New Roman" w:cs="Times New Roman"/>
        </w:rPr>
        <w:t xml:space="preserve"> the County’s currently approved Comprehensive Plan at the time of this Application’s review. Further, that the Application is </w:t>
      </w:r>
      <w:r>
        <w:rPr>
          <w:rFonts w:ascii="Times New Roman" w:hAnsi="Times New Roman" w:cs="Times New Roman"/>
        </w:rPr>
        <w:t>in conformance with the Sedgwick County’s plan in that it provides for development of public facilities and services within the rural, agricultural land use areas</w:t>
      </w:r>
      <w:r w:rsidR="00DF3D43">
        <w:rPr>
          <w:rFonts w:ascii="Times New Roman" w:hAnsi="Times New Roman" w:cs="Times New Roman"/>
        </w:rPr>
        <w:t xml:space="preserve"> as required. </w:t>
      </w:r>
    </w:p>
    <w:p w14:paraId="64CAE802" w14:textId="61D66F2B" w:rsidR="002050AE" w:rsidRDefault="002050AE" w:rsidP="002050AE">
      <w:pPr>
        <w:autoSpaceDE w:val="0"/>
        <w:autoSpaceDN w:val="0"/>
        <w:adjustRightInd w:val="0"/>
        <w:ind w:left="1080" w:hanging="360"/>
        <w:jc w:val="both"/>
        <w:rPr>
          <w:rFonts w:ascii="Times New Roman" w:hAnsi="Times New Roman" w:cs="Times New Roman"/>
        </w:rPr>
      </w:pPr>
      <w:r w:rsidRPr="00EC04E7">
        <w:rPr>
          <w:rFonts w:ascii="Times New Roman" w:hAnsi="Times New Roman" w:cs="Times New Roman"/>
        </w:rPr>
        <w:t>b.</w:t>
      </w:r>
      <w:r w:rsidRPr="00EC04E7">
        <w:rPr>
          <w:rFonts w:ascii="Times New Roman" w:hAnsi="Times New Roman" w:cs="Times New Roman"/>
        </w:rPr>
        <w:tab/>
      </w:r>
      <w:r>
        <w:rPr>
          <w:rFonts w:ascii="Times New Roman" w:hAnsi="Times New Roman" w:cs="Times New Roman"/>
          <w:b/>
          <w:bCs/>
          <w:u w:val="single"/>
        </w:rPr>
        <w:t>Permit</w:t>
      </w:r>
      <w:r w:rsidRPr="00EC04E7">
        <w:rPr>
          <w:rFonts w:ascii="Times New Roman" w:hAnsi="Times New Roman" w:cs="Times New Roman"/>
          <w:b/>
          <w:bCs/>
          <w:u w:val="single"/>
        </w:rPr>
        <w:t xml:space="preserve"> Submittal Requirements</w:t>
      </w:r>
      <w:r>
        <w:rPr>
          <w:rFonts w:ascii="Times New Roman" w:hAnsi="Times New Roman" w:cs="Times New Roman"/>
        </w:rPr>
        <w:t xml:space="preserve">: </w:t>
      </w:r>
      <w:r w:rsidR="00BE6E6B">
        <w:rPr>
          <w:rFonts w:ascii="Times New Roman" w:hAnsi="Times New Roman" w:cs="Times New Roman"/>
        </w:rPr>
        <w:t>OPE</w:t>
      </w:r>
      <w:r>
        <w:rPr>
          <w:rFonts w:ascii="Times New Roman" w:hAnsi="Times New Roman" w:cs="Times New Roman"/>
        </w:rPr>
        <w:t xml:space="preserve"> has complied with </w:t>
      </w:r>
      <w:r w:rsidR="006609F6">
        <w:rPr>
          <w:rFonts w:ascii="Times New Roman" w:hAnsi="Times New Roman" w:cs="Times New Roman"/>
        </w:rPr>
        <w:t>all</w:t>
      </w:r>
      <w:r>
        <w:rPr>
          <w:rFonts w:ascii="Times New Roman" w:hAnsi="Times New Roman" w:cs="Times New Roman"/>
        </w:rPr>
        <w:t xml:space="preserve"> the submittal requirements outlined in the County’s </w:t>
      </w:r>
      <w:r w:rsidR="00BE6E6B">
        <w:rPr>
          <w:rFonts w:ascii="Times New Roman" w:hAnsi="Times New Roman" w:cs="Times New Roman"/>
        </w:rPr>
        <w:t>L</w:t>
      </w:r>
      <w:r>
        <w:rPr>
          <w:rFonts w:ascii="Times New Roman" w:hAnsi="Times New Roman" w:cs="Times New Roman"/>
        </w:rPr>
        <w:t xml:space="preserve">and </w:t>
      </w:r>
      <w:r w:rsidR="00BE6E6B">
        <w:rPr>
          <w:rFonts w:ascii="Times New Roman" w:hAnsi="Times New Roman" w:cs="Times New Roman"/>
        </w:rPr>
        <w:t>U</w:t>
      </w:r>
      <w:r>
        <w:rPr>
          <w:rFonts w:ascii="Times New Roman" w:hAnsi="Times New Roman" w:cs="Times New Roman"/>
        </w:rPr>
        <w:t xml:space="preserve">se </w:t>
      </w:r>
      <w:r w:rsidR="00BE6E6B">
        <w:rPr>
          <w:rFonts w:ascii="Times New Roman" w:hAnsi="Times New Roman" w:cs="Times New Roman"/>
        </w:rPr>
        <w:t>R</w:t>
      </w:r>
      <w:r>
        <w:rPr>
          <w:rFonts w:ascii="Times New Roman" w:hAnsi="Times New Roman" w:cs="Times New Roman"/>
        </w:rPr>
        <w:t>egulations.</w:t>
      </w:r>
    </w:p>
    <w:p w14:paraId="5733947A" w14:textId="44027EF7" w:rsidR="002050AE" w:rsidRDefault="002050AE" w:rsidP="002050AE">
      <w:pPr>
        <w:autoSpaceDE w:val="0"/>
        <w:autoSpaceDN w:val="0"/>
        <w:adjustRightInd w:val="0"/>
        <w:ind w:left="1080" w:hanging="360"/>
        <w:jc w:val="both"/>
        <w:rPr>
          <w:rFonts w:ascii="Times New Roman" w:hAnsi="Times New Roman" w:cs="Times New Roman"/>
        </w:rPr>
      </w:pPr>
      <w:r w:rsidRPr="00EC04E7">
        <w:rPr>
          <w:rFonts w:ascii="Times New Roman" w:hAnsi="Times New Roman" w:cs="Times New Roman"/>
        </w:rPr>
        <w:t>c.</w:t>
      </w:r>
      <w:r w:rsidRPr="00EC04E7">
        <w:rPr>
          <w:rFonts w:ascii="Times New Roman" w:hAnsi="Times New Roman" w:cs="Times New Roman"/>
        </w:rPr>
        <w:tab/>
      </w:r>
      <w:r w:rsidRPr="00EC04E7">
        <w:rPr>
          <w:rFonts w:ascii="Times New Roman" w:hAnsi="Times New Roman" w:cs="Times New Roman"/>
          <w:b/>
          <w:bCs/>
          <w:u w:val="single"/>
        </w:rPr>
        <w:t>Referral Comments</w:t>
      </w:r>
      <w:r>
        <w:rPr>
          <w:rFonts w:ascii="Times New Roman" w:hAnsi="Times New Roman" w:cs="Times New Roman"/>
        </w:rPr>
        <w:t xml:space="preserve">: As part of the </w:t>
      </w:r>
      <w:r w:rsidR="00BE6E6B">
        <w:rPr>
          <w:rFonts w:ascii="Times New Roman" w:hAnsi="Times New Roman" w:cs="Times New Roman"/>
        </w:rPr>
        <w:t>A</w:t>
      </w:r>
      <w:r>
        <w:rPr>
          <w:rFonts w:ascii="Times New Roman" w:hAnsi="Times New Roman" w:cs="Times New Roman"/>
        </w:rPr>
        <w:t xml:space="preserve">pplication all entities, landowners, mineral interest owners, and others to which notices of the </w:t>
      </w:r>
      <w:r w:rsidR="00BE6E6B">
        <w:rPr>
          <w:rFonts w:ascii="Times New Roman" w:hAnsi="Times New Roman" w:cs="Times New Roman"/>
        </w:rPr>
        <w:t>P</w:t>
      </w:r>
      <w:r>
        <w:rPr>
          <w:rFonts w:ascii="Times New Roman" w:hAnsi="Times New Roman" w:cs="Times New Roman"/>
        </w:rPr>
        <w:t>roject were issued. Sedgwick County Land Use Administrator did not receive any negative comments in response to the notice provided. Such list of owners is available for review at the Sedgwick County Land Use Administrator’s office.</w:t>
      </w:r>
      <w:r w:rsidR="00C242D9">
        <w:rPr>
          <w:rFonts w:ascii="Times New Roman" w:hAnsi="Times New Roman" w:cs="Times New Roman"/>
        </w:rPr>
        <w:t xml:space="preserve"> </w:t>
      </w:r>
      <w:r w:rsidR="00C242D9">
        <w:rPr>
          <w:rFonts w:ascii="Times New Roman" w:hAnsi="Times New Roman" w:cs="Times New Roman"/>
        </w:rPr>
        <w:lastRenderedPageBreak/>
        <w:t xml:space="preserve">However, the Land Use Administrator and Planning and Zoning Board were informed by a non-participating landowner that the Project’s posted notice was placed errantly on his property. Such issue was remedied with no further issues reported. </w:t>
      </w:r>
    </w:p>
    <w:p w14:paraId="1033B666" w14:textId="5734499E" w:rsidR="002050AE" w:rsidRDefault="002050AE" w:rsidP="00D70110">
      <w:pPr>
        <w:autoSpaceDE w:val="0"/>
        <w:autoSpaceDN w:val="0"/>
        <w:adjustRightInd w:val="0"/>
        <w:ind w:left="1080" w:hanging="36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EC04E7">
        <w:rPr>
          <w:rFonts w:ascii="Times New Roman" w:hAnsi="Times New Roman" w:cs="Times New Roman"/>
          <w:b/>
          <w:bCs/>
          <w:u w:val="single"/>
        </w:rPr>
        <w:t>Approval Criteria</w:t>
      </w:r>
      <w:r>
        <w:rPr>
          <w:rFonts w:ascii="Times New Roman" w:hAnsi="Times New Roman" w:cs="Times New Roman"/>
        </w:rPr>
        <w:t xml:space="preserve">: The </w:t>
      </w:r>
      <w:r w:rsidR="0018143E">
        <w:rPr>
          <w:rFonts w:ascii="Times New Roman" w:hAnsi="Times New Roman" w:cs="Times New Roman"/>
        </w:rPr>
        <w:t>S</w:t>
      </w:r>
      <w:r w:rsidR="0018143E" w:rsidRPr="00D04B00">
        <w:rPr>
          <w:rFonts w:ascii="Times New Roman" w:hAnsi="Times New Roman" w:cs="Times New Roman"/>
        </w:rPr>
        <w:t>UP</w:t>
      </w:r>
      <w:r w:rsidRPr="00D04B00">
        <w:rPr>
          <w:rFonts w:ascii="Times New Roman" w:hAnsi="Times New Roman" w:cs="Times New Roman"/>
        </w:rPr>
        <w:t xml:space="preserve"> approval shall comply with the criteria set forth in the </w:t>
      </w:r>
      <w:r w:rsidRPr="003E5386">
        <w:rPr>
          <w:rFonts w:ascii="Times New Roman" w:hAnsi="Times New Roman" w:cs="Times New Roman"/>
        </w:rPr>
        <w:t xml:space="preserve">County’s Land Use </w:t>
      </w:r>
      <w:r w:rsidR="00BE6E6B" w:rsidRPr="003E5386">
        <w:rPr>
          <w:rFonts w:ascii="Times New Roman" w:hAnsi="Times New Roman" w:cs="Times New Roman"/>
        </w:rPr>
        <w:t>Regulations</w:t>
      </w:r>
      <w:r w:rsidRPr="003E5386">
        <w:rPr>
          <w:rFonts w:ascii="Times New Roman" w:hAnsi="Times New Roman" w:cs="Times New Roman"/>
        </w:rPr>
        <w:t xml:space="preserve"> unless such compliance was deemed impossible by mutual consent between the County and </w:t>
      </w:r>
      <w:r w:rsidR="00BE6E6B" w:rsidRPr="003E5386">
        <w:rPr>
          <w:rFonts w:ascii="Times New Roman" w:hAnsi="Times New Roman" w:cs="Times New Roman"/>
        </w:rPr>
        <w:t>OPE</w:t>
      </w:r>
      <w:r w:rsidRPr="003E5386">
        <w:rPr>
          <w:rFonts w:ascii="Times New Roman" w:hAnsi="Times New Roman" w:cs="Times New Roman"/>
        </w:rPr>
        <w:t xml:space="preserve">. </w:t>
      </w:r>
      <w:r w:rsidRPr="00D04B00">
        <w:rPr>
          <w:rFonts w:ascii="Times New Roman" w:hAnsi="Times New Roman" w:cs="Times New Roman"/>
        </w:rPr>
        <w:t xml:space="preserve"> </w:t>
      </w:r>
    </w:p>
    <w:p w14:paraId="2AE9331C" w14:textId="6D0F498D" w:rsidR="002050AE" w:rsidRPr="00B550FD" w:rsidRDefault="00E267CE" w:rsidP="002050AE">
      <w:pPr>
        <w:autoSpaceDE w:val="0"/>
        <w:autoSpaceDN w:val="0"/>
        <w:adjustRightInd w:val="0"/>
        <w:ind w:left="720" w:hanging="720"/>
        <w:jc w:val="both"/>
        <w:rPr>
          <w:rFonts w:ascii="Times New Roman" w:hAnsi="Times New Roman" w:cs="Times New Roman"/>
        </w:rPr>
      </w:pPr>
      <w:r>
        <w:rPr>
          <w:rFonts w:ascii="Times New Roman" w:hAnsi="Times New Roman" w:cs="Times New Roman"/>
        </w:rPr>
        <w:t>10</w:t>
      </w:r>
      <w:r w:rsidR="002050AE">
        <w:rPr>
          <w:rFonts w:ascii="Times New Roman" w:hAnsi="Times New Roman" w:cs="Times New Roman"/>
        </w:rPr>
        <w:t>.</w:t>
      </w:r>
      <w:r w:rsidR="002050AE">
        <w:rPr>
          <w:rFonts w:ascii="Times New Roman" w:hAnsi="Times New Roman" w:cs="Times New Roman"/>
        </w:rPr>
        <w:tab/>
      </w:r>
      <w:r w:rsidR="002050AE" w:rsidRPr="00EC04E7">
        <w:rPr>
          <w:rFonts w:ascii="Times New Roman" w:hAnsi="Times New Roman" w:cs="Times New Roman"/>
          <w:b/>
          <w:bCs/>
          <w:u w:val="single"/>
        </w:rPr>
        <w:t>Staff Comments</w:t>
      </w:r>
      <w:r w:rsidR="002050AE">
        <w:rPr>
          <w:rFonts w:ascii="Times New Roman" w:hAnsi="Times New Roman" w:cs="Times New Roman"/>
          <w:b/>
          <w:bCs/>
          <w:u w:val="single"/>
        </w:rPr>
        <w:t xml:space="preserve"> and Findings</w:t>
      </w:r>
      <w:r w:rsidR="002050AE">
        <w:rPr>
          <w:rFonts w:ascii="Times New Roman" w:hAnsi="Times New Roman" w:cs="Times New Roman"/>
        </w:rPr>
        <w:t xml:space="preserve">: </w:t>
      </w:r>
      <w:r w:rsidR="006609F6">
        <w:rPr>
          <w:rFonts w:ascii="Times New Roman" w:hAnsi="Times New Roman" w:cs="Times New Roman"/>
        </w:rPr>
        <w:t xml:space="preserve">Staff for the purposes of this report consists of the following: Sedgwick County Planning and Zoning Board, Sedgwick County Land Use Administrator, and Sedgwick County Attorney. </w:t>
      </w:r>
      <w:r w:rsidR="002050AE">
        <w:rPr>
          <w:rFonts w:ascii="Times New Roman" w:hAnsi="Times New Roman" w:cs="Times New Roman"/>
        </w:rPr>
        <w:t xml:space="preserve">Staff is familiar with the portions of the site for the proposed </w:t>
      </w:r>
      <w:r w:rsidR="00D70110">
        <w:rPr>
          <w:rFonts w:ascii="Times New Roman" w:hAnsi="Times New Roman" w:cs="Times New Roman"/>
        </w:rPr>
        <w:t xml:space="preserve">Project </w:t>
      </w:r>
      <w:r w:rsidR="002050AE">
        <w:rPr>
          <w:rFonts w:ascii="Times New Roman" w:hAnsi="Times New Roman" w:cs="Times New Roman"/>
        </w:rPr>
        <w:t xml:space="preserve">that are within Sedgwick County. Staff has reviewed the plans and supporting documentation and referral comments, as well as citizen input in response to this Application and notice of the public hearing on </w:t>
      </w:r>
      <w:r w:rsidR="00D70110">
        <w:rPr>
          <w:rFonts w:ascii="Times New Roman" w:hAnsi="Times New Roman" w:cs="Times New Roman"/>
        </w:rPr>
        <w:t xml:space="preserve">OPE’s </w:t>
      </w:r>
      <w:r w:rsidR="002050AE">
        <w:rPr>
          <w:rFonts w:ascii="Times New Roman" w:hAnsi="Times New Roman" w:cs="Times New Roman"/>
        </w:rPr>
        <w:t xml:space="preserve">Application.  Based upon Staff’s review of the Sedgwick </w:t>
      </w:r>
      <w:r w:rsidR="00BE6E6B">
        <w:rPr>
          <w:rFonts w:ascii="Times New Roman" w:hAnsi="Times New Roman" w:cs="Times New Roman"/>
        </w:rPr>
        <w:t>County L</w:t>
      </w:r>
      <w:r w:rsidR="002050AE">
        <w:rPr>
          <w:rFonts w:ascii="Times New Roman" w:hAnsi="Times New Roman" w:cs="Times New Roman"/>
        </w:rPr>
        <w:t xml:space="preserve">and </w:t>
      </w:r>
      <w:r w:rsidR="00BE6E6B">
        <w:rPr>
          <w:rFonts w:ascii="Times New Roman" w:hAnsi="Times New Roman" w:cs="Times New Roman"/>
        </w:rPr>
        <w:t>U</w:t>
      </w:r>
      <w:r w:rsidR="002050AE">
        <w:rPr>
          <w:rFonts w:ascii="Times New Roman" w:hAnsi="Times New Roman" w:cs="Times New Roman"/>
        </w:rPr>
        <w:t xml:space="preserve">se </w:t>
      </w:r>
      <w:r w:rsidR="00BE6E6B">
        <w:rPr>
          <w:rFonts w:ascii="Times New Roman" w:hAnsi="Times New Roman" w:cs="Times New Roman"/>
        </w:rPr>
        <w:t>R</w:t>
      </w:r>
      <w:r w:rsidR="002050AE">
        <w:rPr>
          <w:rFonts w:ascii="Times New Roman" w:hAnsi="Times New Roman" w:cs="Times New Roman"/>
        </w:rPr>
        <w:t>egulations, and analysis of all information, Staff’s findings on matters are as follows:</w:t>
      </w:r>
    </w:p>
    <w:p w14:paraId="4F5A7AA9" w14:textId="7E85AAC4" w:rsidR="002050AE" w:rsidRDefault="002050AE" w:rsidP="002050AE">
      <w:pPr>
        <w:autoSpaceDE w:val="0"/>
        <w:autoSpaceDN w:val="0"/>
        <w:adjustRightInd w:val="0"/>
        <w:ind w:left="108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It does not appear that the health, </w:t>
      </w:r>
      <w:r w:rsidR="006609F6">
        <w:rPr>
          <w:rFonts w:ascii="Times New Roman" w:hAnsi="Times New Roman" w:cs="Times New Roman"/>
        </w:rPr>
        <w:t>welfare,</w:t>
      </w:r>
      <w:r>
        <w:rPr>
          <w:rFonts w:ascii="Times New Roman" w:hAnsi="Times New Roman" w:cs="Times New Roman"/>
        </w:rPr>
        <w:t xml:space="preserve"> and safety of the citizens of Sedgwick County will be adversely affected by the issuance of the </w:t>
      </w:r>
      <w:r w:rsidR="0018143E">
        <w:rPr>
          <w:rFonts w:ascii="Times New Roman" w:hAnsi="Times New Roman" w:cs="Times New Roman"/>
        </w:rPr>
        <w:t>SUP</w:t>
      </w:r>
      <w:r>
        <w:rPr>
          <w:rFonts w:ascii="Times New Roman" w:hAnsi="Times New Roman" w:cs="Times New Roman"/>
        </w:rPr>
        <w:t>.</w:t>
      </w:r>
    </w:p>
    <w:p w14:paraId="5D2075CB" w14:textId="68F52DD7" w:rsidR="002050AE" w:rsidRDefault="002050AE" w:rsidP="002050AE">
      <w:pPr>
        <w:autoSpaceDE w:val="0"/>
        <w:autoSpaceDN w:val="0"/>
        <w:adjustRightInd w:val="0"/>
        <w:ind w:left="108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It does not appear that the natural and socio-economic environment of Sedgwick County will be harmed by this proposed </w:t>
      </w:r>
      <w:r w:rsidR="00710D42">
        <w:rPr>
          <w:rFonts w:ascii="Times New Roman" w:hAnsi="Times New Roman" w:cs="Times New Roman"/>
        </w:rPr>
        <w:t>P</w:t>
      </w:r>
      <w:r>
        <w:rPr>
          <w:rFonts w:ascii="Times New Roman" w:hAnsi="Times New Roman" w:cs="Times New Roman"/>
        </w:rPr>
        <w:t xml:space="preserve">roject. </w:t>
      </w:r>
    </w:p>
    <w:p w14:paraId="4153C2C4" w14:textId="20EC8F10" w:rsidR="002050AE" w:rsidRDefault="002050AE" w:rsidP="002050AE">
      <w:pPr>
        <w:autoSpaceDE w:val="0"/>
        <w:autoSpaceDN w:val="0"/>
        <w:adjustRightInd w:val="0"/>
        <w:ind w:left="1080" w:hanging="360"/>
        <w:jc w:val="both"/>
        <w:rPr>
          <w:rFonts w:ascii="Times New Roman" w:eastAsiaTheme="minorEastAsia" w:hAnsi="Times New Roman" w:cs="Times New Roman"/>
        </w:rPr>
      </w:pPr>
      <w:r>
        <w:rPr>
          <w:rFonts w:ascii="Times New Roman" w:hAnsi="Times New Roman" w:cs="Times New Roman"/>
        </w:rPr>
        <w:t>c.</w:t>
      </w:r>
      <w:r>
        <w:rPr>
          <w:rFonts w:ascii="Times New Roman" w:hAnsi="Times New Roman" w:cs="Times New Roman"/>
        </w:rPr>
        <w:tab/>
      </w:r>
      <w:r>
        <w:rPr>
          <w:rFonts w:ascii="Times New Roman" w:eastAsiaTheme="minorEastAsia" w:hAnsi="Times New Roman" w:cs="Times New Roman"/>
        </w:rPr>
        <w:t xml:space="preserve">The granting of the </w:t>
      </w:r>
      <w:r w:rsidR="0018143E">
        <w:rPr>
          <w:rFonts w:ascii="Times New Roman" w:eastAsiaTheme="minorEastAsia" w:hAnsi="Times New Roman" w:cs="Times New Roman"/>
        </w:rPr>
        <w:t>SUP</w:t>
      </w:r>
      <w:r>
        <w:rPr>
          <w:rFonts w:ascii="Times New Roman" w:eastAsiaTheme="minorEastAsia" w:hAnsi="Times New Roman" w:cs="Times New Roman"/>
        </w:rPr>
        <w:t xml:space="preserve"> would be consistent with the intent, </w:t>
      </w:r>
      <w:r w:rsidR="006609F6">
        <w:rPr>
          <w:rFonts w:ascii="Times New Roman" w:eastAsiaTheme="minorEastAsia" w:hAnsi="Times New Roman" w:cs="Times New Roman"/>
        </w:rPr>
        <w:t>purpose,</w:t>
      </w:r>
      <w:r>
        <w:rPr>
          <w:rFonts w:ascii="Times New Roman" w:eastAsiaTheme="minorEastAsia" w:hAnsi="Times New Roman" w:cs="Times New Roman"/>
        </w:rPr>
        <w:t xml:space="preserve"> and spirit of promoting Sedgwick County general economic interests.</w:t>
      </w:r>
    </w:p>
    <w:p w14:paraId="4563A0C2" w14:textId="2E391941" w:rsidR="002050AE" w:rsidRDefault="002050AE" w:rsidP="002050AE">
      <w:pPr>
        <w:autoSpaceDE w:val="0"/>
        <w:autoSpaceDN w:val="0"/>
        <w:adjustRightInd w:val="0"/>
        <w:ind w:left="1080" w:hanging="360"/>
        <w:jc w:val="both"/>
        <w:rPr>
          <w:rFonts w:ascii="Times New Roman" w:eastAsiaTheme="minorEastAsia" w:hAnsi="Times New Roman" w:cs="Times New Roman"/>
        </w:rPr>
      </w:pPr>
      <w:r>
        <w:rPr>
          <w:rFonts w:ascii="Times New Roman" w:eastAsiaTheme="minorEastAsia" w:hAnsi="Times New Roman" w:cs="Times New Roman"/>
        </w:rPr>
        <w:t xml:space="preserve">d. </w:t>
      </w:r>
      <w:r>
        <w:rPr>
          <w:rFonts w:ascii="Times New Roman" w:eastAsiaTheme="minorEastAsia" w:hAnsi="Times New Roman" w:cs="Times New Roman"/>
        </w:rPr>
        <w:tab/>
        <w:t xml:space="preserve">The granting of the </w:t>
      </w:r>
      <w:r w:rsidR="0018143E">
        <w:rPr>
          <w:rFonts w:ascii="Times New Roman" w:eastAsiaTheme="minorEastAsia" w:hAnsi="Times New Roman" w:cs="Times New Roman"/>
        </w:rPr>
        <w:t>SUP</w:t>
      </w:r>
      <w:r>
        <w:rPr>
          <w:rFonts w:ascii="Times New Roman" w:eastAsiaTheme="minorEastAsia" w:hAnsi="Times New Roman" w:cs="Times New Roman"/>
        </w:rPr>
        <w:t>’s waiver request for a reduction of setbacks through the process outlined within Section 13-105.C.3.d of the Land Use Regulations is found to meet the following County standards:</w:t>
      </w:r>
    </w:p>
    <w:p w14:paraId="1A1B1E3A" w14:textId="77777777" w:rsidR="002050AE" w:rsidRDefault="002050AE" w:rsidP="002050AE">
      <w:pPr>
        <w:autoSpaceDE w:val="0"/>
        <w:autoSpaceDN w:val="0"/>
        <w:adjustRightInd w:val="0"/>
        <w:ind w:left="1080" w:hanging="360"/>
        <w:jc w:val="both"/>
        <w:rPr>
          <w:rFonts w:ascii="Times New Roman" w:eastAsiaTheme="minorEastAsia" w:hAnsi="Times New Roman" w:cs="Times New Roman"/>
        </w:rPr>
      </w:pPr>
      <w:r>
        <w:rPr>
          <w:rFonts w:ascii="Times New Roman" w:eastAsiaTheme="minorEastAsia" w:hAnsi="Times New Roman" w:cs="Times New Roman"/>
        </w:rPr>
        <w:tab/>
      </w:r>
      <w:r>
        <w:rPr>
          <w:rFonts w:ascii="Times New Roman" w:eastAsiaTheme="minorEastAsia" w:hAnsi="Times New Roman" w:cs="Times New Roman"/>
        </w:rPr>
        <w:tab/>
        <w:t>i.</w:t>
      </w:r>
      <w:r>
        <w:rPr>
          <w:rFonts w:ascii="Times New Roman" w:eastAsiaTheme="minorEastAsia" w:hAnsi="Times New Roman" w:cs="Times New Roman"/>
        </w:rPr>
        <w:tab/>
        <w:t>The proposed reduction of setbacks is justified;</w:t>
      </w:r>
    </w:p>
    <w:p w14:paraId="1D635231" w14:textId="77777777" w:rsidR="002050AE" w:rsidRDefault="002050AE" w:rsidP="002050AE">
      <w:pPr>
        <w:autoSpaceDE w:val="0"/>
        <w:autoSpaceDN w:val="0"/>
        <w:adjustRightInd w:val="0"/>
        <w:ind w:left="2160" w:hanging="720"/>
        <w:jc w:val="both"/>
        <w:rPr>
          <w:rFonts w:ascii="Times New Roman" w:eastAsiaTheme="minorEastAsia" w:hAnsi="Times New Roman" w:cs="Times New Roman"/>
        </w:rPr>
      </w:pPr>
      <w:r>
        <w:rPr>
          <w:rFonts w:ascii="Times New Roman" w:eastAsiaTheme="minorEastAsia" w:hAnsi="Times New Roman" w:cs="Times New Roman"/>
        </w:rPr>
        <w:t>ii.</w:t>
      </w:r>
      <w:r>
        <w:rPr>
          <w:rFonts w:ascii="Times New Roman" w:eastAsiaTheme="minorEastAsia" w:hAnsi="Times New Roman" w:cs="Times New Roman"/>
        </w:rPr>
        <w:tab/>
        <w:t>The public health, safety, welfare, and the environment will not be harmed by the proposed reducing of setback; and</w:t>
      </w:r>
    </w:p>
    <w:p w14:paraId="0654E158" w14:textId="77777777" w:rsidR="002050AE" w:rsidRDefault="002050AE" w:rsidP="002050AE">
      <w:pPr>
        <w:autoSpaceDE w:val="0"/>
        <w:autoSpaceDN w:val="0"/>
        <w:adjustRightInd w:val="0"/>
        <w:ind w:left="2160" w:hanging="720"/>
        <w:jc w:val="both"/>
        <w:rPr>
          <w:rFonts w:ascii="Times New Roman" w:hAnsi="Times New Roman" w:cs="Times New Roman"/>
        </w:rPr>
      </w:pPr>
      <w:r>
        <w:rPr>
          <w:rFonts w:ascii="Times New Roman" w:eastAsiaTheme="minorEastAsia" w:hAnsi="Times New Roman" w:cs="Times New Roman"/>
        </w:rPr>
        <w:t xml:space="preserve">iii. </w:t>
      </w:r>
      <w:r>
        <w:rPr>
          <w:rFonts w:ascii="Times New Roman" w:eastAsiaTheme="minorEastAsia" w:hAnsi="Times New Roman" w:cs="Times New Roman"/>
        </w:rPr>
        <w:tab/>
        <w:t xml:space="preserve">The proposed utility scale wind energy system otherwise complies with relevant standards. </w:t>
      </w:r>
    </w:p>
    <w:p w14:paraId="0155A1A6" w14:textId="5F8A8E2E" w:rsidR="002050AE" w:rsidRDefault="002050AE" w:rsidP="002050AE">
      <w:pPr>
        <w:autoSpaceDE w:val="0"/>
        <w:autoSpaceDN w:val="0"/>
        <w:adjustRightInd w:val="0"/>
        <w:ind w:left="1080" w:hanging="360"/>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 xml:space="preserve">The nature and location of the proposed </w:t>
      </w:r>
      <w:r w:rsidR="00710D42">
        <w:rPr>
          <w:rFonts w:ascii="Times New Roman" w:hAnsi="Times New Roman" w:cs="Times New Roman"/>
        </w:rPr>
        <w:t>P</w:t>
      </w:r>
      <w:r>
        <w:rPr>
          <w:rFonts w:ascii="Times New Roman" w:hAnsi="Times New Roman" w:cs="Times New Roman"/>
        </w:rPr>
        <w:t xml:space="preserve">roject complements the existing and reasonably foreseeable needs of </w:t>
      </w:r>
      <w:r w:rsidR="00D70110">
        <w:rPr>
          <w:rFonts w:ascii="Times New Roman" w:hAnsi="Times New Roman" w:cs="Times New Roman"/>
        </w:rPr>
        <w:t xml:space="preserve">OPE’s </w:t>
      </w:r>
      <w:r>
        <w:rPr>
          <w:rFonts w:ascii="Times New Roman" w:hAnsi="Times New Roman" w:cs="Times New Roman"/>
        </w:rPr>
        <w:t>service area and of the area immediately affected by the facility.</w:t>
      </w:r>
    </w:p>
    <w:p w14:paraId="4D270504" w14:textId="22747C20" w:rsidR="002050AE" w:rsidRDefault="002050AE" w:rsidP="002050AE">
      <w:pPr>
        <w:autoSpaceDE w:val="0"/>
        <w:autoSpaceDN w:val="0"/>
        <w:adjustRightInd w:val="0"/>
        <w:ind w:left="1080" w:hanging="360"/>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t xml:space="preserve">The nature and location of the proposed </w:t>
      </w:r>
      <w:r w:rsidR="00710D42">
        <w:rPr>
          <w:rFonts w:ascii="Times New Roman" w:hAnsi="Times New Roman" w:cs="Times New Roman"/>
        </w:rPr>
        <w:t>P</w:t>
      </w:r>
      <w:r>
        <w:rPr>
          <w:rFonts w:ascii="Times New Roman" w:hAnsi="Times New Roman" w:cs="Times New Roman"/>
        </w:rPr>
        <w:t>roject does not unduly or unreasonably impact existing community services. It does not appear that the</w:t>
      </w:r>
      <w:r>
        <w:rPr>
          <w:rFonts w:ascii="Times New Roman" w:eastAsiaTheme="minorEastAsia" w:hAnsi="Times New Roman" w:cs="Times New Roman"/>
        </w:rPr>
        <w:t xml:space="preserve"> granting of the </w:t>
      </w:r>
      <w:r w:rsidR="0018143E">
        <w:rPr>
          <w:rFonts w:ascii="Times New Roman" w:eastAsiaTheme="minorEastAsia" w:hAnsi="Times New Roman" w:cs="Times New Roman"/>
        </w:rPr>
        <w:t>SUP</w:t>
      </w:r>
      <w:r>
        <w:rPr>
          <w:rFonts w:ascii="Times New Roman" w:eastAsiaTheme="minorEastAsia" w:hAnsi="Times New Roman" w:cs="Times New Roman"/>
        </w:rPr>
        <w:t xml:space="preserve"> will have significant adverse effect on the capability of local governments to provide services or exceed the capacity of service of delivery systems.</w:t>
      </w:r>
    </w:p>
    <w:p w14:paraId="6CF84EA2" w14:textId="69CAA7F2" w:rsidR="002050AE" w:rsidRDefault="002050AE" w:rsidP="002050AE">
      <w:pPr>
        <w:autoSpaceDE w:val="0"/>
        <w:autoSpaceDN w:val="0"/>
        <w:adjustRightInd w:val="0"/>
        <w:ind w:left="1080" w:hanging="360"/>
        <w:jc w:val="both"/>
        <w:rPr>
          <w:rFonts w:ascii="Times New Roman" w:hAnsi="Times New Roman" w:cs="Times New Roman"/>
        </w:rPr>
      </w:pPr>
      <w:r>
        <w:rPr>
          <w:rFonts w:ascii="Times New Roman" w:hAnsi="Times New Roman" w:cs="Times New Roman"/>
        </w:rPr>
        <w:lastRenderedPageBreak/>
        <w:t>g.</w:t>
      </w:r>
      <w:r>
        <w:rPr>
          <w:rFonts w:ascii="Times New Roman" w:hAnsi="Times New Roman" w:cs="Times New Roman"/>
        </w:rPr>
        <w:tab/>
        <w:t xml:space="preserve">The nature and location of the proposed </w:t>
      </w:r>
      <w:r w:rsidR="00710D42">
        <w:rPr>
          <w:rFonts w:ascii="Times New Roman" w:hAnsi="Times New Roman" w:cs="Times New Roman"/>
        </w:rPr>
        <w:t>P</w:t>
      </w:r>
      <w:r>
        <w:rPr>
          <w:rFonts w:ascii="Times New Roman" w:hAnsi="Times New Roman" w:cs="Times New Roman"/>
        </w:rPr>
        <w:t>roject does not appear to create an expansion of the demand for government services beyond the reasonable capacity of the community or region to provide government services.</w:t>
      </w:r>
    </w:p>
    <w:p w14:paraId="0CED7C8A" w14:textId="1E99E454" w:rsidR="002050AE" w:rsidRDefault="002050AE" w:rsidP="002050AE">
      <w:pPr>
        <w:autoSpaceDE w:val="0"/>
        <w:autoSpaceDN w:val="0"/>
        <w:adjustRightInd w:val="0"/>
        <w:ind w:left="1080" w:hanging="360"/>
        <w:jc w:val="both"/>
        <w:rPr>
          <w:rFonts w:ascii="Times New Roman" w:hAnsi="Times New Roman" w:cs="Times New Roman"/>
        </w:rPr>
      </w:pPr>
      <w:r>
        <w:rPr>
          <w:rFonts w:ascii="Times New Roman" w:hAnsi="Times New Roman" w:cs="Times New Roman"/>
        </w:rPr>
        <w:t>h.</w:t>
      </w:r>
      <w:r>
        <w:rPr>
          <w:rFonts w:ascii="Times New Roman" w:hAnsi="Times New Roman" w:cs="Times New Roman"/>
        </w:rPr>
        <w:tab/>
        <w:t xml:space="preserve">Though the site for the proposed </w:t>
      </w:r>
      <w:r w:rsidR="00710D42">
        <w:rPr>
          <w:rFonts w:ascii="Times New Roman" w:hAnsi="Times New Roman" w:cs="Times New Roman"/>
        </w:rPr>
        <w:t>P</w:t>
      </w:r>
      <w:r>
        <w:rPr>
          <w:rFonts w:ascii="Times New Roman" w:hAnsi="Times New Roman" w:cs="Times New Roman"/>
        </w:rPr>
        <w:t xml:space="preserve">roject is in an area where severe thunderstorm and tornado threats occur from time to time which could interfere with or obstruct normal operations and maintenance, such interference is not undue interference since </w:t>
      </w:r>
      <w:r w:rsidR="003F372F">
        <w:rPr>
          <w:rFonts w:ascii="Times New Roman" w:hAnsi="Times New Roman" w:cs="Times New Roman"/>
        </w:rPr>
        <w:t xml:space="preserve">OPE </w:t>
      </w:r>
      <w:r>
        <w:rPr>
          <w:rFonts w:ascii="Times New Roman" w:hAnsi="Times New Roman" w:cs="Times New Roman"/>
        </w:rPr>
        <w:t xml:space="preserve">has designed and constructed similar projects in a manner to minimize the risks from natural hazards such as wind and floods. </w:t>
      </w:r>
    </w:p>
    <w:p w14:paraId="0DCF6BF7" w14:textId="10D93632" w:rsidR="002050AE" w:rsidRDefault="002050AE" w:rsidP="002050AE">
      <w:pPr>
        <w:autoSpaceDE w:val="0"/>
        <w:autoSpaceDN w:val="0"/>
        <w:adjustRightInd w:val="0"/>
        <w:ind w:left="1080" w:hanging="360"/>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 xml:space="preserve">The nature and location of the proposed </w:t>
      </w:r>
      <w:r w:rsidR="00710D42">
        <w:rPr>
          <w:rFonts w:ascii="Times New Roman" w:hAnsi="Times New Roman" w:cs="Times New Roman"/>
        </w:rPr>
        <w:t>P</w:t>
      </w:r>
      <w:r>
        <w:rPr>
          <w:rFonts w:ascii="Times New Roman" w:hAnsi="Times New Roman" w:cs="Times New Roman"/>
        </w:rPr>
        <w:t xml:space="preserve">roject will not adversely affect water rights of any upstream, downstream or adjacent communities or water users.  </w:t>
      </w:r>
    </w:p>
    <w:p w14:paraId="696D8E30" w14:textId="137C730F" w:rsidR="002050AE" w:rsidRDefault="002050AE" w:rsidP="002050AE">
      <w:pPr>
        <w:autoSpaceDE w:val="0"/>
        <w:autoSpaceDN w:val="0"/>
        <w:adjustRightInd w:val="0"/>
        <w:ind w:left="1080" w:hanging="360"/>
        <w:jc w:val="both"/>
        <w:rPr>
          <w:rFonts w:ascii="Times New Roman" w:hAnsi="Times New Roman" w:cs="Times New Roman"/>
        </w:rPr>
      </w:pPr>
      <w:r>
        <w:rPr>
          <w:rFonts w:ascii="Times New Roman" w:hAnsi="Times New Roman" w:cs="Times New Roman"/>
        </w:rPr>
        <w:t>j.</w:t>
      </w:r>
      <w:r>
        <w:rPr>
          <w:rFonts w:ascii="Times New Roman" w:hAnsi="Times New Roman" w:cs="Times New Roman"/>
        </w:rPr>
        <w:tab/>
        <w:t xml:space="preserve">The proposed </w:t>
      </w:r>
      <w:r w:rsidR="00710D42">
        <w:rPr>
          <w:rFonts w:ascii="Times New Roman" w:hAnsi="Times New Roman" w:cs="Times New Roman"/>
        </w:rPr>
        <w:t>P</w:t>
      </w:r>
      <w:r>
        <w:rPr>
          <w:rFonts w:ascii="Times New Roman" w:hAnsi="Times New Roman" w:cs="Times New Roman"/>
        </w:rPr>
        <w:t xml:space="preserve">roject, other than minimal water use during construction and maintenance, will not use water supplies.  Due to the minimal use of water for the proposed </w:t>
      </w:r>
      <w:r w:rsidR="00710D42">
        <w:rPr>
          <w:rFonts w:ascii="Times New Roman" w:hAnsi="Times New Roman" w:cs="Times New Roman"/>
        </w:rPr>
        <w:t>P</w:t>
      </w:r>
      <w:r>
        <w:rPr>
          <w:rFonts w:ascii="Times New Roman" w:hAnsi="Times New Roman" w:cs="Times New Roman"/>
        </w:rPr>
        <w:t xml:space="preserve">roject, adequate water supplies are available for the proposed </w:t>
      </w:r>
      <w:r w:rsidR="00710D42">
        <w:rPr>
          <w:rFonts w:ascii="Times New Roman" w:hAnsi="Times New Roman" w:cs="Times New Roman"/>
        </w:rPr>
        <w:t>P</w:t>
      </w:r>
      <w:r>
        <w:rPr>
          <w:rFonts w:ascii="Times New Roman" w:hAnsi="Times New Roman" w:cs="Times New Roman"/>
        </w:rPr>
        <w:t>roject.</w:t>
      </w:r>
    </w:p>
    <w:p w14:paraId="2AF4AEC4" w14:textId="220DABF0" w:rsidR="002050AE" w:rsidRDefault="002050AE" w:rsidP="002050AE">
      <w:pPr>
        <w:autoSpaceDE w:val="0"/>
        <w:autoSpaceDN w:val="0"/>
        <w:adjustRightInd w:val="0"/>
        <w:ind w:left="1080" w:hanging="360"/>
        <w:jc w:val="both"/>
        <w:rPr>
          <w:rFonts w:ascii="Times New Roman" w:hAnsi="Times New Roman" w:cs="Times New Roman"/>
        </w:rPr>
      </w:pPr>
      <w:r>
        <w:rPr>
          <w:rFonts w:ascii="Times New Roman" w:hAnsi="Times New Roman" w:cs="Times New Roman"/>
        </w:rPr>
        <w:t>k.</w:t>
      </w:r>
      <w:r>
        <w:rPr>
          <w:rFonts w:ascii="Times New Roman" w:hAnsi="Times New Roman" w:cs="Times New Roman"/>
        </w:rPr>
        <w:tab/>
        <w:t xml:space="preserve">The nature and location of the proposed </w:t>
      </w:r>
      <w:r w:rsidR="00710D42">
        <w:rPr>
          <w:rFonts w:ascii="Times New Roman" w:hAnsi="Times New Roman" w:cs="Times New Roman"/>
        </w:rPr>
        <w:t>P</w:t>
      </w:r>
      <w:r>
        <w:rPr>
          <w:rFonts w:ascii="Times New Roman" w:hAnsi="Times New Roman" w:cs="Times New Roman"/>
        </w:rPr>
        <w:t xml:space="preserve">roject will not unduly interfere with existing easements for or rights-of-way, for other utilities, canals, mineral claims or roads.  </w:t>
      </w:r>
      <w:r w:rsidR="006C1116">
        <w:rPr>
          <w:rFonts w:ascii="Times New Roman" w:hAnsi="Times New Roman" w:cs="Times New Roman"/>
        </w:rPr>
        <w:t xml:space="preserve">OPE </w:t>
      </w:r>
      <w:r w:rsidR="00790C2D">
        <w:rPr>
          <w:rFonts w:ascii="Times New Roman" w:hAnsi="Times New Roman" w:cs="Times New Roman"/>
        </w:rPr>
        <w:t>should</w:t>
      </w:r>
      <w:r w:rsidR="009A0F79">
        <w:rPr>
          <w:rFonts w:ascii="Times New Roman" w:hAnsi="Times New Roman" w:cs="Times New Roman"/>
        </w:rPr>
        <w:t xml:space="preserve"> </w:t>
      </w:r>
      <w:r w:rsidR="009A027B">
        <w:rPr>
          <w:rFonts w:ascii="Times New Roman" w:hAnsi="Times New Roman" w:cs="Times New Roman"/>
        </w:rPr>
        <w:t xml:space="preserve"> </w:t>
      </w:r>
      <w:r>
        <w:rPr>
          <w:rFonts w:ascii="Times New Roman" w:hAnsi="Times New Roman" w:cs="Times New Roman"/>
        </w:rPr>
        <w:t xml:space="preserve">enter into a </w:t>
      </w:r>
      <w:r w:rsidR="009A0F79">
        <w:rPr>
          <w:rFonts w:ascii="Times New Roman" w:hAnsi="Times New Roman" w:cs="Times New Roman"/>
        </w:rPr>
        <w:t>road</w:t>
      </w:r>
      <w:r w:rsidR="00562489">
        <w:rPr>
          <w:rFonts w:ascii="Times New Roman" w:hAnsi="Times New Roman" w:cs="Times New Roman"/>
        </w:rPr>
        <w:t>way</w:t>
      </w:r>
      <w:r w:rsidR="009A0F79">
        <w:rPr>
          <w:rFonts w:ascii="Times New Roman" w:hAnsi="Times New Roman" w:cs="Times New Roman"/>
        </w:rPr>
        <w:t xml:space="preserve"> use agreement</w:t>
      </w:r>
      <w:r>
        <w:rPr>
          <w:rFonts w:ascii="Times New Roman" w:hAnsi="Times New Roman" w:cs="Times New Roman"/>
        </w:rPr>
        <w:t xml:space="preserve"> with Sedgwick County for use by </w:t>
      </w:r>
      <w:r w:rsidR="00A24FA3">
        <w:rPr>
          <w:rFonts w:ascii="Times New Roman" w:hAnsi="Times New Roman" w:cs="Times New Roman"/>
        </w:rPr>
        <w:t xml:space="preserve">OPE </w:t>
      </w:r>
      <w:r>
        <w:rPr>
          <w:rFonts w:ascii="Times New Roman" w:hAnsi="Times New Roman" w:cs="Times New Roman"/>
        </w:rPr>
        <w:t xml:space="preserve">or its agents of Sedgwick County roads during construction or maintenance of the proposed </w:t>
      </w:r>
      <w:r w:rsidR="00710D42">
        <w:rPr>
          <w:rFonts w:ascii="Times New Roman" w:hAnsi="Times New Roman" w:cs="Times New Roman"/>
        </w:rPr>
        <w:t>P</w:t>
      </w:r>
      <w:r>
        <w:rPr>
          <w:rFonts w:ascii="Times New Roman" w:hAnsi="Times New Roman" w:cs="Times New Roman"/>
        </w:rPr>
        <w:t>roject.</w:t>
      </w:r>
    </w:p>
    <w:p w14:paraId="07E15B31" w14:textId="0189C7F2" w:rsidR="002050AE" w:rsidRDefault="002050AE" w:rsidP="002050AE">
      <w:pPr>
        <w:autoSpaceDE w:val="0"/>
        <w:autoSpaceDN w:val="0"/>
        <w:adjustRightInd w:val="0"/>
        <w:ind w:left="1080" w:hanging="360"/>
        <w:jc w:val="both"/>
        <w:rPr>
          <w:rFonts w:ascii="Times New Roman" w:hAnsi="Times New Roman" w:cs="Times New Roman"/>
        </w:rPr>
      </w:pPr>
      <w:r>
        <w:rPr>
          <w:rFonts w:ascii="Times New Roman" w:hAnsi="Times New Roman" w:cs="Times New Roman"/>
        </w:rPr>
        <w:t>l.</w:t>
      </w:r>
      <w:r>
        <w:rPr>
          <w:rFonts w:ascii="Times New Roman" w:hAnsi="Times New Roman" w:cs="Times New Roman"/>
        </w:rPr>
        <w:tab/>
      </w:r>
      <w:r w:rsidR="00AC477E">
        <w:rPr>
          <w:rFonts w:ascii="Times New Roman" w:hAnsi="Times New Roman" w:cs="Times New Roman"/>
        </w:rPr>
        <w:t xml:space="preserve">OPE </w:t>
      </w:r>
      <w:r>
        <w:rPr>
          <w:rFonts w:ascii="Times New Roman" w:hAnsi="Times New Roman" w:cs="Times New Roman"/>
        </w:rPr>
        <w:t xml:space="preserve">represents it will be able to obtain needed easements for the proposed </w:t>
      </w:r>
      <w:r w:rsidR="00710D42">
        <w:rPr>
          <w:rFonts w:ascii="Times New Roman" w:hAnsi="Times New Roman" w:cs="Times New Roman"/>
        </w:rPr>
        <w:t>P</w:t>
      </w:r>
      <w:r>
        <w:rPr>
          <w:rFonts w:ascii="Times New Roman" w:hAnsi="Times New Roman" w:cs="Times New Roman"/>
        </w:rPr>
        <w:t>roject.</w:t>
      </w:r>
      <w:r w:rsidRPr="00A71084">
        <w:rPr>
          <w:rFonts w:ascii="Times New Roman" w:hAnsi="Times New Roman" w:cs="Times New Roman"/>
        </w:rPr>
        <w:t xml:space="preserve"> </w:t>
      </w:r>
    </w:p>
    <w:p w14:paraId="6B740CF0" w14:textId="66ADD2C2" w:rsidR="002050AE" w:rsidRDefault="002050AE" w:rsidP="002050AE">
      <w:pPr>
        <w:autoSpaceDE w:val="0"/>
        <w:autoSpaceDN w:val="0"/>
        <w:adjustRightInd w:val="0"/>
        <w:ind w:left="1080" w:hanging="360"/>
        <w:jc w:val="both"/>
        <w:rPr>
          <w:rFonts w:ascii="Times New Roman" w:hAnsi="Times New Roman" w:cs="Times New Roman"/>
        </w:rPr>
      </w:pPr>
      <w:r>
        <w:rPr>
          <w:rFonts w:ascii="Times New Roman" w:hAnsi="Times New Roman" w:cs="Times New Roman"/>
        </w:rPr>
        <w:t>m.</w:t>
      </w:r>
      <w:r>
        <w:rPr>
          <w:rFonts w:ascii="Times New Roman" w:hAnsi="Times New Roman" w:cs="Times New Roman"/>
        </w:rPr>
        <w:tab/>
      </w:r>
      <w:r w:rsidR="00AC477E">
        <w:rPr>
          <w:rFonts w:ascii="Times New Roman" w:hAnsi="Times New Roman" w:cs="Times New Roman"/>
        </w:rPr>
        <w:t xml:space="preserve">OPE </w:t>
      </w:r>
      <w:r>
        <w:rPr>
          <w:rFonts w:ascii="Times New Roman" w:hAnsi="Times New Roman" w:cs="Times New Roman"/>
        </w:rPr>
        <w:t xml:space="preserve">proposes developing with the proposed </w:t>
      </w:r>
      <w:r w:rsidR="00B00123">
        <w:rPr>
          <w:rFonts w:ascii="Times New Roman" w:hAnsi="Times New Roman" w:cs="Times New Roman"/>
        </w:rPr>
        <w:t>P</w:t>
      </w:r>
      <w:r>
        <w:rPr>
          <w:rFonts w:ascii="Times New Roman" w:hAnsi="Times New Roman" w:cs="Times New Roman"/>
        </w:rPr>
        <w:t xml:space="preserve">roject all necessary utilities to construct, maintain and operate the transmission line. </w:t>
      </w:r>
      <w:bookmarkStart w:id="1" w:name="_Hlk110180316"/>
      <w:r>
        <w:rPr>
          <w:rFonts w:ascii="Times New Roman" w:hAnsi="Times New Roman" w:cs="Times New Roman"/>
        </w:rPr>
        <w:t xml:space="preserve">Issuing the </w:t>
      </w:r>
      <w:r w:rsidR="004819AF">
        <w:rPr>
          <w:rFonts w:ascii="Times New Roman" w:hAnsi="Times New Roman" w:cs="Times New Roman"/>
        </w:rPr>
        <w:t>SUP</w:t>
      </w:r>
      <w:r>
        <w:rPr>
          <w:rFonts w:ascii="Times New Roman" w:hAnsi="Times New Roman" w:cs="Times New Roman"/>
        </w:rPr>
        <w:t xml:space="preserve"> with conditions setting forth specific utilities for </w:t>
      </w:r>
      <w:r w:rsidR="00AC477E">
        <w:rPr>
          <w:rFonts w:ascii="Times New Roman" w:hAnsi="Times New Roman" w:cs="Times New Roman"/>
        </w:rPr>
        <w:t xml:space="preserve">OPE </w:t>
      </w:r>
      <w:r>
        <w:rPr>
          <w:rFonts w:ascii="Times New Roman" w:hAnsi="Times New Roman" w:cs="Times New Roman"/>
        </w:rPr>
        <w:t xml:space="preserve">to develop to construct, maintain or operate the proposed </w:t>
      </w:r>
      <w:r w:rsidR="00710D42">
        <w:rPr>
          <w:rFonts w:ascii="Times New Roman" w:hAnsi="Times New Roman" w:cs="Times New Roman"/>
        </w:rPr>
        <w:t>P</w:t>
      </w:r>
      <w:r>
        <w:rPr>
          <w:rFonts w:ascii="Times New Roman" w:hAnsi="Times New Roman" w:cs="Times New Roman"/>
        </w:rPr>
        <w:t>roject does not appear necessary.</w:t>
      </w:r>
      <w:bookmarkEnd w:id="1"/>
    </w:p>
    <w:p w14:paraId="5E213E7C" w14:textId="4C2D9A4F" w:rsidR="002050AE" w:rsidRDefault="002050AE" w:rsidP="002050AE">
      <w:pPr>
        <w:autoSpaceDE w:val="0"/>
        <w:autoSpaceDN w:val="0"/>
        <w:adjustRightInd w:val="0"/>
        <w:ind w:left="1080" w:hanging="360"/>
        <w:jc w:val="both"/>
        <w:rPr>
          <w:rFonts w:ascii="Times New Roman" w:hAnsi="Times New Roman" w:cs="Times New Roman"/>
        </w:rPr>
      </w:pPr>
      <w:r>
        <w:rPr>
          <w:rFonts w:ascii="Times New Roman" w:hAnsi="Times New Roman" w:cs="Times New Roman"/>
        </w:rPr>
        <w:t>n.</w:t>
      </w:r>
      <w:r>
        <w:rPr>
          <w:rFonts w:ascii="Times New Roman" w:hAnsi="Times New Roman" w:cs="Times New Roman"/>
        </w:rPr>
        <w:tab/>
        <w:t xml:space="preserve">The nature and location of the proposed </w:t>
      </w:r>
      <w:r w:rsidR="00710D42">
        <w:rPr>
          <w:rFonts w:ascii="Times New Roman" w:hAnsi="Times New Roman" w:cs="Times New Roman"/>
        </w:rPr>
        <w:t>P</w:t>
      </w:r>
      <w:r>
        <w:rPr>
          <w:rFonts w:ascii="Times New Roman" w:hAnsi="Times New Roman" w:cs="Times New Roman"/>
        </w:rPr>
        <w:t xml:space="preserve">roject does not appear to be in an area that will interfere with any </w:t>
      </w:r>
      <w:r w:rsidR="00A41756">
        <w:rPr>
          <w:rFonts w:ascii="Times New Roman" w:hAnsi="Times New Roman" w:cs="Times New Roman"/>
        </w:rPr>
        <w:t xml:space="preserve">protected </w:t>
      </w:r>
      <w:r>
        <w:rPr>
          <w:rFonts w:ascii="Times New Roman" w:hAnsi="Times New Roman" w:cs="Times New Roman"/>
        </w:rPr>
        <w:t xml:space="preserve">wildlife habitat or adversely affect any endangered wildlife species, unique natural resource or historic landmark within the </w:t>
      </w:r>
      <w:r w:rsidR="004210E2">
        <w:rPr>
          <w:rFonts w:ascii="Times New Roman" w:hAnsi="Times New Roman" w:cs="Times New Roman"/>
        </w:rPr>
        <w:t>P</w:t>
      </w:r>
      <w:r>
        <w:rPr>
          <w:rFonts w:ascii="Times New Roman" w:hAnsi="Times New Roman" w:cs="Times New Roman"/>
        </w:rPr>
        <w:t xml:space="preserve">roject area. The issuance of the </w:t>
      </w:r>
      <w:r w:rsidR="0018143E">
        <w:rPr>
          <w:rFonts w:ascii="Times New Roman" w:hAnsi="Times New Roman" w:cs="Times New Roman"/>
        </w:rPr>
        <w:t>SUP</w:t>
      </w:r>
      <w:r w:rsidR="0087787F">
        <w:rPr>
          <w:rFonts w:ascii="Times New Roman" w:hAnsi="Times New Roman" w:cs="Times New Roman"/>
        </w:rPr>
        <w:t xml:space="preserve"> </w:t>
      </w:r>
      <w:r>
        <w:rPr>
          <w:rFonts w:ascii="Times New Roman" w:hAnsi="Times New Roman" w:cs="Times New Roman"/>
        </w:rPr>
        <w:t xml:space="preserve">should be conditioned upon </w:t>
      </w:r>
      <w:r w:rsidR="002A7CEA">
        <w:rPr>
          <w:rFonts w:ascii="Times New Roman" w:hAnsi="Times New Roman" w:cs="Times New Roman"/>
        </w:rPr>
        <w:t>OPE</w:t>
      </w:r>
      <w:r w:rsidR="00CB544C">
        <w:rPr>
          <w:rFonts w:ascii="Times New Roman" w:hAnsi="Times New Roman" w:cs="Times New Roman"/>
        </w:rPr>
        <w:t xml:space="preserve">’s </w:t>
      </w:r>
      <w:r w:rsidR="00CB544C" w:rsidRPr="69E7EC52">
        <w:rPr>
          <w:rFonts w:ascii="Times New Roman" w:hAnsi="Times New Roman" w:cs="Times New Roman"/>
        </w:rPr>
        <w:t>continued coordination with the federal and state wildlife agencies to</w:t>
      </w:r>
      <w:r w:rsidR="00B54DFD">
        <w:rPr>
          <w:rFonts w:ascii="Times New Roman" w:hAnsi="Times New Roman" w:cs="Times New Roman"/>
        </w:rPr>
        <w:t xml:space="preserve"> </w:t>
      </w:r>
      <w:r w:rsidR="00CB544C" w:rsidRPr="69E7EC52">
        <w:rPr>
          <w:rFonts w:ascii="Times New Roman" w:hAnsi="Times New Roman" w:cs="Times New Roman"/>
        </w:rPr>
        <w:t xml:space="preserve">avoid, minimize, or mitigate for impacts by the </w:t>
      </w:r>
      <w:r w:rsidR="00975EB0">
        <w:rPr>
          <w:rFonts w:ascii="Times New Roman" w:hAnsi="Times New Roman" w:cs="Times New Roman"/>
        </w:rPr>
        <w:t>P</w:t>
      </w:r>
      <w:r w:rsidR="00CB544C" w:rsidRPr="69E7EC52">
        <w:rPr>
          <w:rFonts w:ascii="Times New Roman" w:hAnsi="Times New Roman" w:cs="Times New Roman"/>
        </w:rPr>
        <w:t xml:space="preserve">roject to protected species and their habitat. The </w:t>
      </w:r>
      <w:r w:rsidR="00975EB0">
        <w:rPr>
          <w:rFonts w:ascii="Times New Roman" w:hAnsi="Times New Roman" w:cs="Times New Roman"/>
        </w:rPr>
        <w:t>P</w:t>
      </w:r>
      <w:r w:rsidR="00CB544C" w:rsidRPr="69E7EC52">
        <w:rPr>
          <w:rFonts w:ascii="Times New Roman" w:hAnsi="Times New Roman" w:cs="Times New Roman"/>
        </w:rPr>
        <w:t xml:space="preserve">roject will also avoid or mitigate for impacts to unique natural resources or historic landmarks within the </w:t>
      </w:r>
      <w:r w:rsidR="00975EB0">
        <w:rPr>
          <w:rFonts w:ascii="Times New Roman" w:hAnsi="Times New Roman" w:cs="Times New Roman"/>
        </w:rPr>
        <w:t>P</w:t>
      </w:r>
      <w:r w:rsidR="00CB544C" w:rsidRPr="69E7EC52">
        <w:rPr>
          <w:rFonts w:ascii="Times New Roman" w:hAnsi="Times New Roman" w:cs="Times New Roman"/>
        </w:rPr>
        <w:t xml:space="preserve">roject area. </w:t>
      </w:r>
      <w:r w:rsidR="002A7CEA">
        <w:rPr>
          <w:rFonts w:ascii="Times New Roman" w:hAnsi="Times New Roman" w:cs="Times New Roman"/>
        </w:rPr>
        <w:t xml:space="preserve"> </w:t>
      </w:r>
    </w:p>
    <w:p w14:paraId="3C66F915" w14:textId="001AD959" w:rsidR="002050AE" w:rsidRDefault="002050AE" w:rsidP="002050AE">
      <w:pPr>
        <w:autoSpaceDE w:val="0"/>
        <w:autoSpaceDN w:val="0"/>
        <w:adjustRightInd w:val="0"/>
        <w:ind w:left="1080" w:hanging="360"/>
        <w:jc w:val="both"/>
        <w:rPr>
          <w:rFonts w:ascii="Times New Roman" w:hAnsi="Times New Roman" w:cs="Times New Roman"/>
        </w:rPr>
      </w:pPr>
      <w:r>
        <w:rPr>
          <w:rFonts w:ascii="Times New Roman" w:hAnsi="Times New Roman" w:cs="Times New Roman"/>
        </w:rPr>
        <w:t>o.</w:t>
      </w:r>
      <w:r>
        <w:rPr>
          <w:rFonts w:ascii="Times New Roman" w:hAnsi="Times New Roman" w:cs="Times New Roman"/>
        </w:rPr>
        <w:tab/>
        <w:t xml:space="preserve">The nature and location of the proposed </w:t>
      </w:r>
      <w:r w:rsidR="00710D42">
        <w:rPr>
          <w:rFonts w:ascii="Times New Roman" w:hAnsi="Times New Roman" w:cs="Times New Roman"/>
        </w:rPr>
        <w:t>P</w:t>
      </w:r>
      <w:r>
        <w:rPr>
          <w:rFonts w:ascii="Times New Roman" w:hAnsi="Times New Roman" w:cs="Times New Roman"/>
        </w:rPr>
        <w:t xml:space="preserve">roject, inclusive of expected growth and development related to the operation and services will not significantly deteriorate air quality in the proposed </w:t>
      </w:r>
      <w:r w:rsidR="00710D42">
        <w:rPr>
          <w:rFonts w:ascii="Times New Roman" w:hAnsi="Times New Roman" w:cs="Times New Roman"/>
        </w:rPr>
        <w:t>P</w:t>
      </w:r>
      <w:r>
        <w:rPr>
          <w:rFonts w:ascii="Times New Roman" w:hAnsi="Times New Roman" w:cs="Times New Roman"/>
        </w:rPr>
        <w:t xml:space="preserve">roject area other than possibly during the construction of the proposed </w:t>
      </w:r>
      <w:r w:rsidR="00710D42">
        <w:rPr>
          <w:rFonts w:ascii="Times New Roman" w:hAnsi="Times New Roman" w:cs="Times New Roman"/>
        </w:rPr>
        <w:t>P</w:t>
      </w:r>
      <w:r>
        <w:rPr>
          <w:rFonts w:ascii="Times New Roman" w:hAnsi="Times New Roman" w:cs="Times New Roman"/>
        </w:rPr>
        <w:t xml:space="preserve">roject. The issuance of the </w:t>
      </w:r>
      <w:r w:rsidR="0018143E">
        <w:rPr>
          <w:rFonts w:ascii="Times New Roman" w:hAnsi="Times New Roman" w:cs="Times New Roman"/>
        </w:rPr>
        <w:t>SUP</w:t>
      </w:r>
      <w:r>
        <w:rPr>
          <w:rFonts w:ascii="Times New Roman" w:hAnsi="Times New Roman" w:cs="Times New Roman"/>
        </w:rPr>
        <w:t xml:space="preserve"> should be conditioned upon </w:t>
      </w:r>
      <w:r w:rsidR="00473E03">
        <w:rPr>
          <w:rFonts w:ascii="Times New Roman" w:hAnsi="Times New Roman" w:cs="Times New Roman"/>
        </w:rPr>
        <w:t xml:space="preserve">OPE </w:t>
      </w:r>
      <w:r>
        <w:rPr>
          <w:rFonts w:ascii="Times New Roman" w:hAnsi="Times New Roman" w:cs="Times New Roman"/>
        </w:rPr>
        <w:t xml:space="preserve">being required to implement measures during construction of the </w:t>
      </w:r>
      <w:r w:rsidR="00710D42">
        <w:rPr>
          <w:rFonts w:ascii="Times New Roman" w:hAnsi="Times New Roman" w:cs="Times New Roman"/>
        </w:rPr>
        <w:t>P</w:t>
      </w:r>
      <w:r>
        <w:rPr>
          <w:rFonts w:ascii="Times New Roman" w:hAnsi="Times New Roman" w:cs="Times New Roman"/>
        </w:rPr>
        <w:t xml:space="preserve">roject to minimize deterioration of the air quality in the proposed </w:t>
      </w:r>
      <w:r w:rsidR="00DB0BA3">
        <w:rPr>
          <w:rFonts w:ascii="Times New Roman" w:hAnsi="Times New Roman" w:cs="Times New Roman"/>
        </w:rPr>
        <w:t>P</w:t>
      </w:r>
      <w:r>
        <w:rPr>
          <w:rFonts w:ascii="Times New Roman" w:hAnsi="Times New Roman" w:cs="Times New Roman"/>
        </w:rPr>
        <w:t>roject area.</w:t>
      </w:r>
    </w:p>
    <w:p w14:paraId="556E72E5" w14:textId="4E9D41CF" w:rsidR="002050AE" w:rsidRDefault="002050AE" w:rsidP="002050AE">
      <w:pPr>
        <w:autoSpaceDE w:val="0"/>
        <w:autoSpaceDN w:val="0"/>
        <w:adjustRightInd w:val="0"/>
        <w:ind w:left="1080" w:hanging="360"/>
        <w:jc w:val="both"/>
        <w:rPr>
          <w:rFonts w:ascii="Times New Roman" w:hAnsi="Times New Roman" w:cs="Times New Roman"/>
        </w:rPr>
      </w:pPr>
      <w:r>
        <w:rPr>
          <w:rFonts w:ascii="Times New Roman" w:hAnsi="Times New Roman" w:cs="Times New Roman"/>
        </w:rPr>
        <w:lastRenderedPageBreak/>
        <w:t>p.</w:t>
      </w:r>
      <w:r>
        <w:rPr>
          <w:rFonts w:ascii="Times New Roman" w:hAnsi="Times New Roman" w:cs="Times New Roman"/>
        </w:rPr>
        <w:tab/>
        <w:t xml:space="preserve">The proposed </w:t>
      </w:r>
      <w:r w:rsidR="00DB0BA3">
        <w:rPr>
          <w:rFonts w:ascii="Times New Roman" w:hAnsi="Times New Roman" w:cs="Times New Roman"/>
        </w:rPr>
        <w:t>P</w:t>
      </w:r>
      <w:r>
        <w:rPr>
          <w:rFonts w:ascii="Times New Roman" w:hAnsi="Times New Roman" w:cs="Times New Roman"/>
        </w:rPr>
        <w:t xml:space="preserve">roject will have minimal impact on geological and topographic features of the proposed </w:t>
      </w:r>
      <w:r w:rsidR="00DB0BA3">
        <w:rPr>
          <w:rFonts w:ascii="Times New Roman" w:hAnsi="Times New Roman" w:cs="Times New Roman"/>
        </w:rPr>
        <w:t>P</w:t>
      </w:r>
      <w:r>
        <w:rPr>
          <w:rFonts w:ascii="Times New Roman" w:hAnsi="Times New Roman" w:cs="Times New Roman"/>
        </w:rPr>
        <w:t xml:space="preserve">roject area. Issuing the </w:t>
      </w:r>
      <w:r w:rsidR="0018143E">
        <w:rPr>
          <w:rFonts w:ascii="Times New Roman" w:hAnsi="Times New Roman" w:cs="Times New Roman"/>
        </w:rPr>
        <w:t>SUP</w:t>
      </w:r>
      <w:r>
        <w:rPr>
          <w:rFonts w:ascii="Times New Roman" w:hAnsi="Times New Roman" w:cs="Times New Roman"/>
        </w:rPr>
        <w:t xml:space="preserve"> with conditions related to geological and topographic features of the proposed </w:t>
      </w:r>
      <w:r w:rsidR="00DB0BA3">
        <w:rPr>
          <w:rFonts w:ascii="Times New Roman" w:hAnsi="Times New Roman" w:cs="Times New Roman"/>
        </w:rPr>
        <w:t>P</w:t>
      </w:r>
      <w:r>
        <w:rPr>
          <w:rFonts w:ascii="Times New Roman" w:hAnsi="Times New Roman" w:cs="Times New Roman"/>
        </w:rPr>
        <w:t>roject area does not appear necessary.</w:t>
      </w:r>
    </w:p>
    <w:p w14:paraId="093A93FC" w14:textId="5008CC3C" w:rsidR="002050AE" w:rsidRDefault="002050AE" w:rsidP="002050AE">
      <w:pPr>
        <w:autoSpaceDE w:val="0"/>
        <w:autoSpaceDN w:val="0"/>
        <w:adjustRightInd w:val="0"/>
        <w:ind w:left="1080" w:hanging="360"/>
        <w:jc w:val="both"/>
        <w:rPr>
          <w:rFonts w:ascii="Times New Roman" w:hAnsi="Times New Roman" w:cs="Times New Roman"/>
        </w:rPr>
      </w:pPr>
      <w:r>
        <w:rPr>
          <w:rFonts w:ascii="Times New Roman" w:hAnsi="Times New Roman" w:cs="Times New Roman"/>
        </w:rPr>
        <w:t>q.</w:t>
      </w:r>
      <w:r>
        <w:rPr>
          <w:rFonts w:ascii="Times New Roman" w:hAnsi="Times New Roman" w:cs="Times New Roman"/>
        </w:rPr>
        <w:tab/>
        <w:t xml:space="preserve">The proposed </w:t>
      </w:r>
      <w:r w:rsidR="00DB0BA3">
        <w:rPr>
          <w:rFonts w:ascii="Times New Roman" w:hAnsi="Times New Roman" w:cs="Times New Roman"/>
        </w:rPr>
        <w:t>P</w:t>
      </w:r>
      <w:r>
        <w:rPr>
          <w:rFonts w:ascii="Times New Roman" w:hAnsi="Times New Roman" w:cs="Times New Roman"/>
        </w:rPr>
        <w:t xml:space="preserve">roject will have minimal, if any, impact on existing water quality of state waters.  Issuing the </w:t>
      </w:r>
      <w:r w:rsidR="0018143E">
        <w:rPr>
          <w:rFonts w:ascii="Times New Roman" w:hAnsi="Times New Roman" w:cs="Times New Roman"/>
        </w:rPr>
        <w:t>SUP</w:t>
      </w:r>
      <w:r>
        <w:rPr>
          <w:rFonts w:ascii="Times New Roman" w:hAnsi="Times New Roman" w:cs="Times New Roman"/>
        </w:rPr>
        <w:t xml:space="preserve"> with conditions to not degrade water quality below state and federal standard or baseline levels does not appear necessary.</w:t>
      </w:r>
    </w:p>
    <w:p w14:paraId="274BE764" w14:textId="2BD51DF1" w:rsidR="002050AE" w:rsidRPr="00B550FD" w:rsidRDefault="002050AE" w:rsidP="002050AE">
      <w:pPr>
        <w:autoSpaceDE w:val="0"/>
        <w:autoSpaceDN w:val="0"/>
        <w:adjustRightInd w:val="0"/>
        <w:ind w:left="1080" w:hanging="360"/>
        <w:jc w:val="both"/>
        <w:rPr>
          <w:rFonts w:ascii="Times New Roman" w:hAnsi="Times New Roman" w:cs="Times New Roman"/>
        </w:rPr>
      </w:pPr>
      <w:r>
        <w:rPr>
          <w:rFonts w:ascii="Times New Roman" w:hAnsi="Times New Roman" w:cs="Times New Roman"/>
        </w:rPr>
        <w:t>r.</w:t>
      </w:r>
      <w:r>
        <w:rPr>
          <w:rFonts w:ascii="Times New Roman" w:hAnsi="Times New Roman" w:cs="Times New Roman"/>
        </w:rPr>
        <w:tab/>
        <w:t xml:space="preserve">The benefits of the proposed </w:t>
      </w:r>
      <w:r w:rsidR="00DB0BA3">
        <w:rPr>
          <w:rFonts w:ascii="Times New Roman" w:hAnsi="Times New Roman" w:cs="Times New Roman"/>
        </w:rPr>
        <w:t>P</w:t>
      </w:r>
      <w:r>
        <w:rPr>
          <w:rFonts w:ascii="Times New Roman" w:hAnsi="Times New Roman" w:cs="Times New Roman"/>
        </w:rPr>
        <w:t xml:space="preserve">roject appear to outweigh the minimal, if any, losses of natural resources or agricultural productivity. Issuing the </w:t>
      </w:r>
      <w:r w:rsidR="0018143E">
        <w:rPr>
          <w:rFonts w:ascii="Times New Roman" w:hAnsi="Times New Roman" w:cs="Times New Roman"/>
        </w:rPr>
        <w:t>SUP</w:t>
      </w:r>
      <w:r>
        <w:rPr>
          <w:rFonts w:ascii="Times New Roman" w:hAnsi="Times New Roman" w:cs="Times New Roman"/>
        </w:rPr>
        <w:t xml:space="preserve"> with conditions to mitigate losses of natural resources or agricultural productivity within the proposed </w:t>
      </w:r>
      <w:r w:rsidR="00DB0BA3">
        <w:rPr>
          <w:rFonts w:ascii="Times New Roman" w:hAnsi="Times New Roman" w:cs="Times New Roman"/>
        </w:rPr>
        <w:t>P</w:t>
      </w:r>
      <w:r>
        <w:rPr>
          <w:rFonts w:ascii="Times New Roman" w:hAnsi="Times New Roman" w:cs="Times New Roman"/>
        </w:rPr>
        <w:t>roject area does not appear necessary.</w:t>
      </w:r>
    </w:p>
    <w:p w14:paraId="25F8ADB0" w14:textId="205F3090" w:rsidR="002050AE" w:rsidRDefault="002050AE" w:rsidP="002050AE">
      <w:pPr>
        <w:autoSpaceDE w:val="0"/>
        <w:autoSpaceDN w:val="0"/>
        <w:adjustRightInd w:val="0"/>
        <w:ind w:left="1080" w:hanging="360"/>
        <w:jc w:val="both"/>
        <w:rPr>
          <w:rFonts w:ascii="Times New Roman" w:hAnsi="Times New Roman" w:cs="Times New Roman"/>
        </w:rPr>
      </w:pPr>
      <w:r>
        <w:rPr>
          <w:rFonts w:ascii="Times New Roman" w:hAnsi="Times New Roman" w:cs="Times New Roman"/>
        </w:rPr>
        <w:t>s.</w:t>
      </w:r>
      <w:r>
        <w:rPr>
          <w:rFonts w:ascii="Times New Roman" w:hAnsi="Times New Roman" w:cs="Times New Roman"/>
        </w:rPr>
        <w:tab/>
        <w:t xml:space="preserve">Additional state or local permits or approvals may be required for </w:t>
      </w:r>
      <w:r w:rsidR="0010695A">
        <w:rPr>
          <w:rFonts w:ascii="Times New Roman" w:hAnsi="Times New Roman" w:cs="Times New Roman"/>
        </w:rPr>
        <w:t xml:space="preserve">OPE </w:t>
      </w:r>
      <w:r>
        <w:rPr>
          <w:rFonts w:ascii="Times New Roman" w:hAnsi="Times New Roman" w:cs="Times New Roman"/>
        </w:rPr>
        <w:t xml:space="preserve">to complete the proposed </w:t>
      </w:r>
      <w:r w:rsidR="00DB0BA3">
        <w:rPr>
          <w:rFonts w:ascii="Times New Roman" w:hAnsi="Times New Roman" w:cs="Times New Roman"/>
        </w:rPr>
        <w:t>P</w:t>
      </w:r>
      <w:r>
        <w:rPr>
          <w:rFonts w:ascii="Times New Roman" w:hAnsi="Times New Roman" w:cs="Times New Roman"/>
        </w:rPr>
        <w:t xml:space="preserve">roject. Given the scope of NRS’ investment in and commitment to the proposed </w:t>
      </w:r>
      <w:r w:rsidR="00DB0BA3">
        <w:rPr>
          <w:rFonts w:ascii="Times New Roman" w:hAnsi="Times New Roman" w:cs="Times New Roman"/>
        </w:rPr>
        <w:t>P</w:t>
      </w:r>
      <w:r>
        <w:rPr>
          <w:rFonts w:ascii="Times New Roman" w:hAnsi="Times New Roman" w:cs="Times New Roman"/>
        </w:rPr>
        <w:t xml:space="preserve">roject, it is anticipated that </w:t>
      </w:r>
      <w:r w:rsidR="008E0949">
        <w:rPr>
          <w:rFonts w:ascii="Times New Roman" w:hAnsi="Times New Roman" w:cs="Times New Roman"/>
        </w:rPr>
        <w:t xml:space="preserve">OPE </w:t>
      </w:r>
      <w:r>
        <w:rPr>
          <w:rFonts w:ascii="Times New Roman" w:hAnsi="Times New Roman" w:cs="Times New Roman"/>
        </w:rPr>
        <w:t xml:space="preserve">will acquire all necessary state and local permits or approvals. </w:t>
      </w:r>
    </w:p>
    <w:p w14:paraId="502C01EB" w14:textId="7ED6C7AB" w:rsidR="002050AE" w:rsidRDefault="002050AE" w:rsidP="002050AE">
      <w:pPr>
        <w:autoSpaceDE w:val="0"/>
        <w:autoSpaceDN w:val="0"/>
        <w:adjustRightInd w:val="0"/>
        <w:ind w:left="1080" w:hanging="360"/>
        <w:jc w:val="both"/>
        <w:rPr>
          <w:rFonts w:ascii="Times New Roman" w:hAnsi="Times New Roman" w:cs="Times New Roman"/>
        </w:rPr>
      </w:pPr>
      <w:r>
        <w:rPr>
          <w:rFonts w:ascii="Times New Roman" w:hAnsi="Times New Roman" w:cs="Times New Roman"/>
        </w:rPr>
        <w:t>t.</w:t>
      </w:r>
      <w:r>
        <w:rPr>
          <w:rFonts w:ascii="Times New Roman" w:hAnsi="Times New Roman" w:cs="Times New Roman"/>
        </w:rPr>
        <w:tab/>
        <w:t xml:space="preserve">It appears that </w:t>
      </w:r>
      <w:r w:rsidR="008E0949">
        <w:rPr>
          <w:rFonts w:ascii="Times New Roman" w:hAnsi="Times New Roman" w:cs="Times New Roman"/>
        </w:rPr>
        <w:t xml:space="preserve">OPE </w:t>
      </w:r>
      <w:r>
        <w:rPr>
          <w:rFonts w:ascii="Times New Roman" w:hAnsi="Times New Roman" w:cs="Times New Roman"/>
        </w:rPr>
        <w:t xml:space="preserve">has or can contract for the necessary expertise and financial capability to develop and operate the proposed </w:t>
      </w:r>
      <w:r w:rsidR="00DB0BA3">
        <w:rPr>
          <w:rFonts w:ascii="Times New Roman" w:hAnsi="Times New Roman" w:cs="Times New Roman"/>
        </w:rPr>
        <w:t>P</w:t>
      </w:r>
      <w:r>
        <w:rPr>
          <w:rFonts w:ascii="Times New Roman" w:hAnsi="Times New Roman" w:cs="Times New Roman"/>
        </w:rPr>
        <w:t>roject consistent with all requirements and conditions.</w:t>
      </w:r>
    </w:p>
    <w:p w14:paraId="43526B10" w14:textId="10B6F6A4" w:rsidR="002050AE" w:rsidRDefault="002050AE" w:rsidP="002050AE">
      <w:pPr>
        <w:autoSpaceDE w:val="0"/>
        <w:autoSpaceDN w:val="0"/>
        <w:adjustRightInd w:val="0"/>
        <w:ind w:left="1080" w:hanging="360"/>
        <w:jc w:val="both"/>
        <w:rPr>
          <w:rFonts w:ascii="Times New Roman" w:hAnsi="Times New Roman" w:cs="Times New Roman"/>
        </w:rPr>
      </w:pPr>
      <w:r>
        <w:rPr>
          <w:rFonts w:ascii="Times New Roman" w:hAnsi="Times New Roman" w:cs="Times New Roman"/>
        </w:rPr>
        <w:t>u.</w:t>
      </w:r>
      <w:r>
        <w:rPr>
          <w:rFonts w:ascii="Times New Roman" w:hAnsi="Times New Roman" w:cs="Times New Roman"/>
        </w:rPr>
        <w:tab/>
      </w:r>
      <w:r w:rsidR="008E0949">
        <w:rPr>
          <w:rFonts w:ascii="Times New Roman" w:hAnsi="Times New Roman" w:cs="Times New Roman"/>
        </w:rPr>
        <w:t xml:space="preserve">OPE </w:t>
      </w:r>
      <w:r>
        <w:rPr>
          <w:rFonts w:ascii="Times New Roman" w:hAnsi="Times New Roman" w:cs="Times New Roman"/>
        </w:rPr>
        <w:t xml:space="preserve">has conducted or will conduct the necessary studies to indicate that the proposed </w:t>
      </w:r>
      <w:r w:rsidR="00DB0BA3">
        <w:rPr>
          <w:rFonts w:ascii="Times New Roman" w:hAnsi="Times New Roman" w:cs="Times New Roman"/>
        </w:rPr>
        <w:t>P</w:t>
      </w:r>
      <w:r>
        <w:rPr>
          <w:rFonts w:ascii="Times New Roman" w:hAnsi="Times New Roman" w:cs="Times New Roman"/>
        </w:rPr>
        <w:t xml:space="preserve">roject is technically and financially feasible. </w:t>
      </w:r>
    </w:p>
    <w:p w14:paraId="4BE224B8" w14:textId="5620AD72" w:rsidR="002050AE" w:rsidRDefault="002050AE" w:rsidP="002050AE">
      <w:pPr>
        <w:autoSpaceDE w:val="0"/>
        <w:autoSpaceDN w:val="0"/>
        <w:adjustRightInd w:val="0"/>
        <w:ind w:left="1080" w:hanging="360"/>
        <w:jc w:val="both"/>
        <w:rPr>
          <w:rFonts w:ascii="Times New Roman" w:hAnsi="Times New Roman" w:cs="Times New Roman"/>
        </w:rPr>
      </w:pPr>
      <w:r>
        <w:rPr>
          <w:rFonts w:ascii="Times New Roman" w:hAnsi="Times New Roman" w:cs="Times New Roman"/>
        </w:rPr>
        <w:t>v.</w:t>
      </w:r>
      <w:r>
        <w:rPr>
          <w:rFonts w:ascii="Times New Roman" w:hAnsi="Times New Roman" w:cs="Times New Roman"/>
        </w:rPr>
        <w:tab/>
        <w:t xml:space="preserve">It does not appear that the proposed </w:t>
      </w:r>
      <w:r w:rsidR="00DB0BA3">
        <w:rPr>
          <w:rFonts w:ascii="Times New Roman" w:hAnsi="Times New Roman" w:cs="Times New Roman"/>
        </w:rPr>
        <w:t>P</w:t>
      </w:r>
      <w:r>
        <w:rPr>
          <w:rFonts w:ascii="Times New Roman" w:hAnsi="Times New Roman" w:cs="Times New Roman"/>
        </w:rPr>
        <w:t xml:space="preserve">roject will create an undue financial burden on existing or future residents of Sedgwick County. </w:t>
      </w:r>
    </w:p>
    <w:p w14:paraId="3DA793DD" w14:textId="3EAACD46" w:rsidR="002050AE" w:rsidRDefault="002050AE" w:rsidP="002050AE">
      <w:pPr>
        <w:autoSpaceDE w:val="0"/>
        <w:autoSpaceDN w:val="0"/>
        <w:adjustRightInd w:val="0"/>
        <w:ind w:left="1080" w:hanging="360"/>
        <w:jc w:val="both"/>
        <w:rPr>
          <w:rFonts w:ascii="Times New Roman" w:hAnsi="Times New Roman" w:cs="Times New Roman"/>
        </w:rPr>
      </w:pPr>
      <w:r>
        <w:rPr>
          <w:rFonts w:ascii="Times New Roman" w:hAnsi="Times New Roman" w:cs="Times New Roman"/>
        </w:rPr>
        <w:t>w.</w:t>
      </w:r>
      <w:r>
        <w:rPr>
          <w:rFonts w:ascii="Times New Roman" w:hAnsi="Times New Roman" w:cs="Times New Roman"/>
        </w:rPr>
        <w:tab/>
        <w:t xml:space="preserve">It does not appear that the proposed </w:t>
      </w:r>
      <w:r w:rsidR="00DB0BA3">
        <w:rPr>
          <w:rFonts w:ascii="Times New Roman" w:hAnsi="Times New Roman" w:cs="Times New Roman"/>
        </w:rPr>
        <w:t>P</w:t>
      </w:r>
      <w:r>
        <w:rPr>
          <w:rFonts w:ascii="Times New Roman" w:hAnsi="Times New Roman" w:cs="Times New Roman"/>
        </w:rPr>
        <w:t>roject will significantly degrade any substantial sector of the local economy and may actually improve the local economy by attracting solar and wind projects to the area with their related personnel and use of services provided by the local economy.</w:t>
      </w:r>
    </w:p>
    <w:p w14:paraId="60E06A23" w14:textId="29B07B96" w:rsidR="002050AE" w:rsidRDefault="002050AE" w:rsidP="002050AE">
      <w:pPr>
        <w:autoSpaceDE w:val="0"/>
        <w:autoSpaceDN w:val="0"/>
        <w:adjustRightInd w:val="0"/>
        <w:ind w:left="1080" w:hanging="360"/>
        <w:jc w:val="both"/>
        <w:rPr>
          <w:rFonts w:ascii="Times New Roman" w:hAnsi="Times New Roman" w:cs="Times New Roman"/>
        </w:rPr>
      </w:pPr>
      <w:r>
        <w:rPr>
          <w:rFonts w:ascii="Times New Roman" w:hAnsi="Times New Roman" w:cs="Times New Roman"/>
        </w:rPr>
        <w:t>x.</w:t>
      </w:r>
      <w:r>
        <w:rPr>
          <w:rFonts w:ascii="Times New Roman" w:hAnsi="Times New Roman" w:cs="Times New Roman"/>
        </w:rPr>
        <w:tab/>
        <w:t xml:space="preserve">It does not appear that the proposed </w:t>
      </w:r>
      <w:r w:rsidR="00DB0BA3">
        <w:rPr>
          <w:rFonts w:ascii="Times New Roman" w:hAnsi="Times New Roman" w:cs="Times New Roman"/>
        </w:rPr>
        <w:t>P</w:t>
      </w:r>
      <w:r>
        <w:rPr>
          <w:rFonts w:ascii="Times New Roman" w:hAnsi="Times New Roman" w:cs="Times New Roman"/>
        </w:rPr>
        <w:t xml:space="preserve">roject will unduly degrade the quality or quantity of recreational opportunities and experiences in Sedgwick County due to the minimal footprint of the proposed </w:t>
      </w:r>
      <w:r w:rsidR="00DB0BA3">
        <w:rPr>
          <w:rFonts w:ascii="Times New Roman" w:hAnsi="Times New Roman" w:cs="Times New Roman"/>
        </w:rPr>
        <w:t>P</w:t>
      </w:r>
      <w:r>
        <w:rPr>
          <w:rFonts w:ascii="Times New Roman" w:hAnsi="Times New Roman" w:cs="Times New Roman"/>
        </w:rPr>
        <w:t xml:space="preserve">roject. </w:t>
      </w:r>
    </w:p>
    <w:p w14:paraId="7D1F21B1" w14:textId="17F0DF21" w:rsidR="005E517F" w:rsidRDefault="006F0C82" w:rsidP="000A4E5F">
      <w:pPr>
        <w:autoSpaceDE w:val="0"/>
        <w:autoSpaceDN w:val="0"/>
        <w:adjustRightInd w:val="0"/>
        <w:ind w:left="1080" w:hanging="360"/>
        <w:jc w:val="both"/>
        <w:rPr>
          <w:rFonts w:ascii="Times New Roman" w:hAnsi="Times New Roman" w:cs="Times New Roman"/>
        </w:rPr>
      </w:pPr>
      <w:r>
        <w:rPr>
          <w:rFonts w:ascii="Times New Roman" w:hAnsi="Times New Roman" w:cs="Times New Roman"/>
        </w:rPr>
        <w:t xml:space="preserve">y. </w:t>
      </w:r>
      <w:r>
        <w:rPr>
          <w:rFonts w:ascii="Times New Roman" w:hAnsi="Times New Roman" w:cs="Times New Roman"/>
        </w:rPr>
        <w:tab/>
        <w:t>OPE is</w:t>
      </w:r>
      <w:r w:rsidR="00083303">
        <w:rPr>
          <w:rFonts w:ascii="Times New Roman" w:hAnsi="Times New Roman" w:cs="Times New Roman"/>
        </w:rPr>
        <w:t xml:space="preserve"> not requesting</w:t>
      </w:r>
      <w:r w:rsidR="005D6BE8">
        <w:rPr>
          <w:rFonts w:ascii="Times New Roman" w:hAnsi="Times New Roman" w:cs="Times New Roman"/>
        </w:rPr>
        <w:t>, nor will the County be granting, any</w:t>
      </w:r>
      <w:r w:rsidR="00083303">
        <w:rPr>
          <w:rFonts w:ascii="Times New Roman" w:hAnsi="Times New Roman" w:cs="Times New Roman"/>
        </w:rPr>
        <w:t xml:space="preserve"> tax breaks and/or incentives as part of the approval </w:t>
      </w:r>
      <w:r w:rsidR="00A64192">
        <w:rPr>
          <w:rFonts w:ascii="Times New Roman" w:hAnsi="Times New Roman" w:cs="Times New Roman"/>
        </w:rPr>
        <w:t xml:space="preserve">of the Application. </w:t>
      </w:r>
      <w:r w:rsidR="002B2301">
        <w:rPr>
          <w:rFonts w:ascii="Times New Roman" w:hAnsi="Times New Roman" w:cs="Times New Roman"/>
        </w:rPr>
        <w:t>Future incentives may be negotiated by the County and OPE</w:t>
      </w:r>
      <w:r w:rsidR="00561B87">
        <w:rPr>
          <w:rFonts w:ascii="Times New Roman" w:hAnsi="Times New Roman" w:cs="Times New Roman"/>
        </w:rPr>
        <w:t xml:space="preserve"> independent from the approval of this Application</w:t>
      </w:r>
      <w:r w:rsidR="002B2301">
        <w:rPr>
          <w:rFonts w:ascii="Times New Roman" w:hAnsi="Times New Roman" w:cs="Times New Roman"/>
        </w:rPr>
        <w:t>.</w:t>
      </w:r>
      <w:r w:rsidR="00DE0837">
        <w:rPr>
          <w:rFonts w:ascii="Times New Roman" w:hAnsi="Times New Roman" w:cs="Times New Roman"/>
        </w:rPr>
        <w:t xml:space="preserve"> </w:t>
      </w:r>
      <w:r w:rsidR="00570660">
        <w:rPr>
          <w:rFonts w:ascii="Times New Roman" w:hAnsi="Times New Roman" w:cs="Times New Roman"/>
        </w:rPr>
        <w:t xml:space="preserve"> </w:t>
      </w:r>
    </w:p>
    <w:p w14:paraId="1C54AD4A" w14:textId="5C78980F" w:rsidR="002050AE" w:rsidRDefault="00E267CE" w:rsidP="002050AE">
      <w:pPr>
        <w:autoSpaceDE w:val="0"/>
        <w:autoSpaceDN w:val="0"/>
        <w:adjustRightInd w:val="0"/>
        <w:ind w:left="720" w:hanging="720"/>
        <w:jc w:val="both"/>
        <w:rPr>
          <w:rFonts w:ascii="Times New Roman" w:hAnsi="Times New Roman" w:cs="Times New Roman"/>
        </w:rPr>
      </w:pPr>
      <w:r>
        <w:rPr>
          <w:rFonts w:ascii="Times New Roman" w:hAnsi="Times New Roman" w:cs="Times New Roman"/>
        </w:rPr>
        <w:t>11</w:t>
      </w:r>
      <w:r w:rsidR="002050AE">
        <w:rPr>
          <w:rFonts w:ascii="Times New Roman" w:hAnsi="Times New Roman" w:cs="Times New Roman"/>
        </w:rPr>
        <w:t>.</w:t>
      </w:r>
      <w:r w:rsidR="002050AE">
        <w:rPr>
          <w:rFonts w:ascii="Times New Roman" w:hAnsi="Times New Roman" w:cs="Times New Roman"/>
        </w:rPr>
        <w:tab/>
      </w:r>
      <w:r w:rsidR="002050AE" w:rsidRPr="00EC04E7">
        <w:rPr>
          <w:rFonts w:ascii="Times New Roman" w:hAnsi="Times New Roman" w:cs="Times New Roman"/>
          <w:b/>
          <w:bCs/>
          <w:u w:val="single"/>
        </w:rPr>
        <w:t>Staff Recommendations</w:t>
      </w:r>
      <w:r w:rsidR="002050AE">
        <w:rPr>
          <w:rFonts w:ascii="Times New Roman" w:hAnsi="Times New Roman" w:cs="Times New Roman"/>
        </w:rPr>
        <w:t xml:space="preserve">: </w:t>
      </w:r>
      <w:bookmarkStart w:id="2" w:name="_Hlk110182341"/>
      <w:r w:rsidR="002050AE">
        <w:rPr>
          <w:rFonts w:ascii="Times New Roman" w:hAnsi="Times New Roman" w:cs="Times New Roman"/>
        </w:rPr>
        <w:t xml:space="preserve">Staff is familiar with the site for the proposed </w:t>
      </w:r>
      <w:r w:rsidR="00DB0BA3">
        <w:rPr>
          <w:rFonts w:ascii="Times New Roman" w:hAnsi="Times New Roman" w:cs="Times New Roman"/>
        </w:rPr>
        <w:t>P</w:t>
      </w:r>
      <w:r w:rsidR="002050AE">
        <w:rPr>
          <w:rFonts w:ascii="Times New Roman" w:hAnsi="Times New Roman" w:cs="Times New Roman"/>
        </w:rPr>
        <w:t xml:space="preserve">roject. Staff has reviewed the plans and supporting documentation and referral comments, as well as citizen input in response to this Application and notice of the public hearing on </w:t>
      </w:r>
      <w:r w:rsidR="00EC2115">
        <w:rPr>
          <w:rFonts w:ascii="Times New Roman" w:hAnsi="Times New Roman" w:cs="Times New Roman"/>
        </w:rPr>
        <w:t xml:space="preserve">OPE’s </w:t>
      </w:r>
      <w:r w:rsidR="002050AE">
        <w:rPr>
          <w:rFonts w:ascii="Times New Roman" w:hAnsi="Times New Roman" w:cs="Times New Roman"/>
        </w:rPr>
        <w:t xml:space="preserve">Application.  Based upon review of the Sedgwick County </w:t>
      </w:r>
      <w:r w:rsidR="0025715E">
        <w:rPr>
          <w:rFonts w:ascii="Times New Roman" w:hAnsi="Times New Roman" w:cs="Times New Roman"/>
        </w:rPr>
        <w:t>L</w:t>
      </w:r>
      <w:r w:rsidR="002050AE">
        <w:rPr>
          <w:rFonts w:ascii="Times New Roman" w:hAnsi="Times New Roman" w:cs="Times New Roman"/>
        </w:rPr>
        <w:t xml:space="preserve">and </w:t>
      </w:r>
      <w:r w:rsidR="0025715E">
        <w:rPr>
          <w:rFonts w:ascii="Times New Roman" w:hAnsi="Times New Roman" w:cs="Times New Roman"/>
        </w:rPr>
        <w:t>U</w:t>
      </w:r>
      <w:r w:rsidR="002050AE">
        <w:rPr>
          <w:rFonts w:ascii="Times New Roman" w:hAnsi="Times New Roman" w:cs="Times New Roman"/>
        </w:rPr>
        <w:t xml:space="preserve">se </w:t>
      </w:r>
      <w:r w:rsidR="0025715E">
        <w:rPr>
          <w:rFonts w:ascii="Times New Roman" w:hAnsi="Times New Roman" w:cs="Times New Roman"/>
        </w:rPr>
        <w:t>R</w:t>
      </w:r>
      <w:r w:rsidR="002050AE">
        <w:rPr>
          <w:rFonts w:ascii="Times New Roman" w:hAnsi="Times New Roman" w:cs="Times New Roman"/>
        </w:rPr>
        <w:t>egulations, and analysis of all information, Staff’s recommendations are:</w:t>
      </w:r>
      <w:bookmarkEnd w:id="2"/>
    </w:p>
    <w:p w14:paraId="7788AAEC" w14:textId="66083735" w:rsidR="002050AE" w:rsidRPr="0023637A" w:rsidRDefault="0070150E" w:rsidP="002050AE">
      <w:pPr>
        <w:pStyle w:val="BodyText"/>
        <w:numPr>
          <w:ilvl w:val="0"/>
          <w:numId w:val="1"/>
        </w:numPr>
        <w:spacing w:before="69" w:line="276" w:lineRule="auto"/>
        <w:jc w:val="both"/>
        <w:rPr>
          <w:rFonts w:ascii="Times New Roman" w:hAnsi="Times New Roman" w:cs="Times New Roman"/>
          <w:color w:val="231F20"/>
        </w:rPr>
      </w:pPr>
      <w:r>
        <w:rPr>
          <w:rFonts w:ascii="Times New Roman" w:hAnsi="Times New Roman" w:cs="Times New Roman"/>
          <w:color w:val="231F20"/>
        </w:rPr>
        <w:t>OPE</w:t>
      </w:r>
      <w:r w:rsidRPr="0023637A">
        <w:rPr>
          <w:rFonts w:ascii="Times New Roman" w:hAnsi="Times New Roman" w:cs="Times New Roman"/>
          <w:color w:val="231F20"/>
        </w:rPr>
        <w:t xml:space="preserve"> </w:t>
      </w:r>
      <w:r w:rsidR="002050AE" w:rsidRPr="0023637A">
        <w:rPr>
          <w:rFonts w:ascii="Times New Roman" w:hAnsi="Times New Roman" w:cs="Times New Roman"/>
          <w:color w:val="231F20"/>
        </w:rPr>
        <w:t>shall provide the County with results for and</w:t>
      </w:r>
      <w:r w:rsidR="0025715E">
        <w:rPr>
          <w:rFonts w:ascii="Times New Roman" w:hAnsi="Times New Roman" w:cs="Times New Roman"/>
          <w:color w:val="231F20"/>
        </w:rPr>
        <w:t>/</w:t>
      </w:r>
      <w:r w:rsidR="002050AE" w:rsidRPr="0023637A">
        <w:rPr>
          <w:rFonts w:ascii="Times New Roman" w:hAnsi="Times New Roman" w:cs="Times New Roman"/>
          <w:color w:val="231F20"/>
        </w:rPr>
        <w:t>or evidence for the portions of the SUP being granted conditional approval upon completion. Such portions are as follows:</w:t>
      </w:r>
    </w:p>
    <w:p w14:paraId="51122508" w14:textId="77777777" w:rsidR="002050AE" w:rsidRPr="0023637A" w:rsidRDefault="002050AE" w:rsidP="002050AE">
      <w:pPr>
        <w:pStyle w:val="BodyText"/>
        <w:numPr>
          <w:ilvl w:val="1"/>
          <w:numId w:val="1"/>
        </w:numPr>
        <w:spacing w:before="69" w:line="276" w:lineRule="auto"/>
        <w:jc w:val="both"/>
        <w:rPr>
          <w:rFonts w:ascii="Times New Roman" w:hAnsi="Times New Roman" w:cs="Times New Roman"/>
          <w:color w:val="231F20"/>
        </w:rPr>
      </w:pPr>
      <w:r w:rsidRPr="0023637A">
        <w:rPr>
          <w:rFonts w:ascii="Times New Roman" w:hAnsi="Times New Roman" w:cs="Times New Roman"/>
          <w:color w:val="231F20"/>
        </w:rPr>
        <w:lastRenderedPageBreak/>
        <w:t>Evidence of an executed Turbine Supply Agreement;</w:t>
      </w:r>
    </w:p>
    <w:p w14:paraId="40238324" w14:textId="77777777" w:rsidR="002050AE" w:rsidRPr="0023637A" w:rsidRDefault="002050AE" w:rsidP="002050AE">
      <w:pPr>
        <w:pStyle w:val="BodyText"/>
        <w:numPr>
          <w:ilvl w:val="1"/>
          <w:numId w:val="1"/>
        </w:numPr>
        <w:spacing w:before="69" w:line="276" w:lineRule="auto"/>
        <w:jc w:val="both"/>
        <w:rPr>
          <w:rFonts w:ascii="Times New Roman" w:hAnsi="Times New Roman" w:cs="Times New Roman"/>
          <w:color w:val="231F20"/>
        </w:rPr>
      </w:pPr>
      <w:r w:rsidRPr="0023637A">
        <w:rPr>
          <w:rFonts w:ascii="Times New Roman" w:hAnsi="Times New Roman" w:cs="Times New Roman"/>
          <w:color w:val="231F20"/>
        </w:rPr>
        <w:t xml:space="preserve">A final Geotechnical Report; </w:t>
      </w:r>
    </w:p>
    <w:p w14:paraId="2D6AD0C0" w14:textId="77777777" w:rsidR="002050AE" w:rsidRDefault="002050AE" w:rsidP="002050AE">
      <w:pPr>
        <w:pStyle w:val="BodyText"/>
        <w:numPr>
          <w:ilvl w:val="1"/>
          <w:numId w:val="1"/>
        </w:numPr>
        <w:spacing w:before="69" w:line="276" w:lineRule="auto"/>
        <w:jc w:val="both"/>
        <w:rPr>
          <w:rFonts w:ascii="Times New Roman" w:hAnsi="Times New Roman" w:cs="Times New Roman"/>
          <w:color w:val="231F20"/>
        </w:rPr>
      </w:pPr>
      <w:r w:rsidRPr="0023637A">
        <w:rPr>
          <w:rFonts w:ascii="Times New Roman" w:hAnsi="Times New Roman" w:cs="Times New Roman"/>
          <w:color w:val="231F20"/>
        </w:rPr>
        <w:t>Definitive injection/grid studies;</w:t>
      </w:r>
    </w:p>
    <w:p w14:paraId="75D712F7" w14:textId="643AC917" w:rsidR="002050AE" w:rsidRPr="0023637A" w:rsidRDefault="002050AE" w:rsidP="002050AE">
      <w:pPr>
        <w:pStyle w:val="BodyText"/>
        <w:numPr>
          <w:ilvl w:val="1"/>
          <w:numId w:val="1"/>
        </w:numPr>
        <w:spacing w:before="69" w:line="276" w:lineRule="auto"/>
        <w:jc w:val="both"/>
        <w:rPr>
          <w:rFonts w:ascii="Times New Roman" w:hAnsi="Times New Roman" w:cs="Times New Roman"/>
          <w:color w:val="231F20"/>
        </w:rPr>
      </w:pPr>
      <w:r w:rsidRPr="0023637A">
        <w:rPr>
          <w:rFonts w:ascii="Times New Roman" w:hAnsi="Times New Roman" w:cs="Times New Roman"/>
          <w:color w:val="231F20"/>
        </w:rPr>
        <w:t>Applicable Third-Party Certifications</w:t>
      </w:r>
      <w:r w:rsidR="006E1A7E">
        <w:rPr>
          <w:rFonts w:ascii="Times New Roman" w:hAnsi="Times New Roman" w:cs="Times New Roman"/>
          <w:color w:val="231F20"/>
        </w:rPr>
        <w:t>;</w:t>
      </w:r>
    </w:p>
    <w:p w14:paraId="2A65D88E" w14:textId="359B1468" w:rsidR="00525CDC" w:rsidRPr="00525CDC" w:rsidRDefault="002050AE" w:rsidP="003E5386">
      <w:pPr>
        <w:pStyle w:val="BodyText"/>
        <w:numPr>
          <w:ilvl w:val="1"/>
          <w:numId w:val="1"/>
        </w:numPr>
        <w:spacing w:before="69"/>
        <w:jc w:val="both"/>
        <w:rPr>
          <w:rFonts w:ascii="Times New Roman" w:hAnsi="Times New Roman" w:cs="Times New Roman"/>
          <w:color w:val="231F20"/>
        </w:rPr>
      </w:pPr>
      <w:r w:rsidRPr="0023637A">
        <w:rPr>
          <w:rFonts w:ascii="Times New Roman" w:hAnsi="Times New Roman" w:cs="Times New Roman"/>
          <w:color w:val="231F20"/>
        </w:rPr>
        <w:t>Updated reports or designs according to any changes to final layout</w:t>
      </w:r>
      <w:r w:rsidR="0098009A">
        <w:rPr>
          <w:rFonts w:ascii="Times New Roman" w:hAnsi="Times New Roman" w:cs="Times New Roman"/>
          <w:color w:val="231F20"/>
        </w:rPr>
        <w:t>; and</w:t>
      </w:r>
    </w:p>
    <w:p w14:paraId="56FF76EE" w14:textId="51AD8EDB" w:rsidR="002050AE" w:rsidRPr="00525CDC" w:rsidRDefault="00525CDC" w:rsidP="00525CDC">
      <w:pPr>
        <w:pStyle w:val="BodyText"/>
        <w:numPr>
          <w:ilvl w:val="1"/>
          <w:numId w:val="1"/>
        </w:numPr>
        <w:spacing w:before="69" w:line="276" w:lineRule="auto"/>
        <w:jc w:val="both"/>
        <w:rPr>
          <w:rFonts w:ascii="Times New Roman" w:hAnsi="Times New Roman" w:cs="Times New Roman"/>
          <w:color w:val="231F20"/>
        </w:rPr>
      </w:pPr>
      <w:r w:rsidRPr="00525CDC">
        <w:rPr>
          <w:rFonts w:ascii="Times New Roman" w:hAnsi="Times New Roman" w:cs="Times New Roman"/>
          <w:color w:val="231F20"/>
        </w:rPr>
        <w:t>Evidence that the water and wastewater supply is adequate to serve the Project and compliant with state standards</w:t>
      </w:r>
      <w:r w:rsidR="006E1A7E">
        <w:rPr>
          <w:rFonts w:ascii="Times New Roman" w:hAnsi="Times New Roman" w:cs="Times New Roman"/>
          <w:color w:val="231F20"/>
        </w:rPr>
        <w:t>.</w:t>
      </w:r>
    </w:p>
    <w:p w14:paraId="09AF2646" w14:textId="3BB48BB6" w:rsidR="0070150E" w:rsidRDefault="0070150E" w:rsidP="002050AE">
      <w:pPr>
        <w:pStyle w:val="BodyText"/>
        <w:numPr>
          <w:ilvl w:val="0"/>
          <w:numId w:val="1"/>
        </w:numPr>
        <w:spacing w:before="69" w:line="276" w:lineRule="auto"/>
        <w:jc w:val="both"/>
        <w:rPr>
          <w:rFonts w:ascii="Times New Roman" w:hAnsi="Times New Roman" w:cs="Times New Roman"/>
          <w:color w:val="231F20"/>
        </w:rPr>
      </w:pPr>
      <w:r>
        <w:rPr>
          <w:rFonts w:ascii="Times New Roman" w:hAnsi="Times New Roman" w:cs="Times New Roman"/>
          <w:color w:val="231F20"/>
        </w:rPr>
        <w:t xml:space="preserve">OPE will provide a Road Use Agreement(s) to be approved by Sedgwick County with clear expectations, guidelines, and terms for such approved agreement, prior to construction. </w:t>
      </w:r>
    </w:p>
    <w:p w14:paraId="21826334" w14:textId="1FCA622F" w:rsidR="002050AE" w:rsidRDefault="0070150E" w:rsidP="002050AE">
      <w:pPr>
        <w:pStyle w:val="BodyText"/>
        <w:numPr>
          <w:ilvl w:val="0"/>
          <w:numId w:val="1"/>
        </w:numPr>
        <w:spacing w:before="69" w:line="276" w:lineRule="auto"/>
        <w:jc w:val="both"/>
        <w:rPr>
          <w:rFonts w:ascii="Times New Roman" w:hAnsi="Times New Roman" w:cs="Times New Roman"/>
          <w:color w:val="231F20"/>
        </w:rPr>
      </w:pPr>
      <w:r>
        <w:rPr>
          <w:rFonts w:ascii="Times New Roman" w:hAnsi="Times New Roman" w:cs="Times New Roman"/>
          <w:color w:val="231F20"/>
        </w:rPr>
        <w:t>OPE</w:t>
      </w:r>
      <w:r w:rsidRPr="0023637A">
        <w:rPr>
          <w:rFonts w:ascii="Times New Roman" w:hAnsi="Times New Roman" w:cs="Times New Roman"/>
          <w:color w:val="231F20"/>
        </w:rPr>
        <w:t xml:space="preserve"> </w:t>
      </w:r>
      <w:r w:rsidR="002050AE" w:rsidRPr="0023637A">
        <w:rPr>
          <w:rFonts w:ascii="Times New Roman" w:hAnsi="Times New Roman" w:cs="Times New Roman"/>
          <w:color w:val="231F20"/>
        </w:rPr>
        <w:t>will provide an updated decommissioning plan to Sedgwick County</w:t>
      </w:r>
      <w:r w:rsidR="002B7EF2">
        <w:rPr>
          <w:rFonts w:ascii="Times New Roman" w:hAnsi="Times New Roman" w:cs="Times New Roman"/>
          <w:color w:val="231F20"/>
        </w:rPr>
        <w:t xml:space="preserve"> in a form substantially similar to </w:t>
      </w:r>
      <w:r w:rsidR="00773779">
        <w:rPr>
          <w:rFonts w:ascii="Times New Roman" w:hAnsi="Times New Roman" w:cs="Times New Roman"/>
          <w:color w:val="231F20"/>
        </w:rPr>
        <w:t xml:space="preserve">Attachment 2.14 </w:t>
      </w:r>
      <w:r w:rsidR="000B4E3D">
        <w:rPr>
          <w:rFonts w:ascii="Times New Roman" w:hAnsi="Times New Roman" w:cs="Times New Roman"/>
          <w:color w:val="231F20"/>
        </w:rPr>
        <w:t xml:space="preserve">“Preliminary Decommissioning Plan” </w:t>
      </w:r>
      <w:r w:rsidR="00773779">
        <w:rPr>
          <w:rFonts w:ascii="Times New Roman" w:hAnsi="Times New Roman" w:cs="Times New Roman"/>
          <w:color w:val="231F20"/>
        </w:rPr>
        <w:t>included with</w:t>
      </w:r>
      <w:r w:rsidR="00F66A86">
        <w:rPr>
          <w:rFonts w:ascii="Times New Roman" w:hAnsi="Times New Roman" w:cs="Times New Roman"/>
          <w:color w:val="231F20"/>
        </w:rPr>
        <w:t xml:space="preserve"> </w:t>
      </w:r>
      <w:r w:rsidR="000B4E3D">
        <w:rPr>
          <w:rFonts w:ascii="Times New Roman" w:hAnsi="Times New Roman" w:cs="Times New Roman"/>
          <w:color w:val="231F20"/>
        </w:rPr>
        <w:t xml:space="preserve">the </w:t>
      </w:r>
      <w:r w:rsidR="00F66A86">
        <w:rPr>
          <w:rFonts w:ascii="Times New Roman" w:hAnsi="Times New Roman" w:cs="Times New Roman"/>
          <w:color w:val="231F20"/>
        </w:rPr>
        <w:t>Application</w:t>
      </w:r>
      <w:r w:rsidR="002050AE" w:rsidRPr="0023637A">
        <w:rPr>
          <w:rFonts w:ascii="Times New Roman" w:hAnsi="Times New Roman" w:cs="Times New Roman"/>
          <w:color w:val="231F20"/>
        </w:rPr>
        <w:t xml:space="preserve"> with final planned quantities of facilities to be placed in Sedgwick County</w:t>
      </w:r>
      <w:r>
        <w:rPr>
          <w:rFonts w:ascii="Times New Roman" w:hAnsi="Times New Roman" w:cs="Times New Roman"/>
          <w:color w:val="231F20"/>
        </w:rPr>
        <w:t xml:space="preserve"> and clear expectations, guidelines, and terms for such approved plan,</w:t>
      </w:r>
      <w:r w:rsidR="002050AE" w:rsidRPr="0023637A">
        <w:rPr>
          <w:rFonts w:ascii="Times New Roman" w:hAnsi="Times New Roman" w:cs="Times New Roman"/>
          <w:color w:val="231F20"/>
        </w:rPr>
        <w:t xml:space="preserve"> prior to construction.</w:t>
      </w:r>
    </w:p>
    <w:p w14:paraId="064C7F7D" w14:textId="32DDBF23" w:rsidR="0070150E" w:rsidRPr="0023637A" w:rsidRDefault="0070150E" w:rsidP="002050AE">
      <w:pPr>
        <w:pStyle w:val="BodyText"/>
        <w:numPr>
          <w:ilvl w:val="0"/>
          <w:numId w:val="1"/>
        </w:numPr>
        <w:spacing w:before="69" w:line="276" w:lineRule="auto"/>
        <w:jc w:val="both"/>
        <w:rPr>
          <w:rFonts w:ascii="Times New Roman" w:hAnsi="Times New Roman" w:cs="Times New Roman"/>
          <w:color w:val="231F20"/>
        </w:rPr>
      </w:pPr>
      <w:r>
        <w:rPr>
          <w:rFonts w:ascii="Times New Roman" w:hAnsi="Times New Roman" w:cs="Times New Roman"/>
          <w:color w:val="231F20"/>
        </w:rPr>
        <w:t xml:space="preserve">OPE shall continue to have communication with and meetings, as necessary, with Sedgwick County Emergency services for the duration of the Project’s lifetime. </w:t>
      </w:r>
    </w:p>
    <w:p w14:paraId="22247418" w14:textId="3225570D" w:rsidR="002050AE" w:rsidRPr="0023637A" w:rsidRDefault="002050AE" w:rsidP="002050AE">
      <w:pPr>
        <w:pStyle w:val="BodyText"/>
        <w:numPr>
          <w:ilvl w:val="0"/>
          <w:numId w:val="1"/>
        </w:numPr>
        <w:spacing w:before="69" w:line="276" w:lineRule="auto"/>
        <w:jc w:val="both"/>
        <w:rPr>
          <w:rFonts w:ascii="Times New Roman" w:hAnsi="Times New Roman" w:cs="Times New Roman"/>
          <w:color w:val="231F20"/>
        </w:rPr>
      </w:pPr>
      <w:r w:rsidRPr="0023637A">
        <w:rPr>
          <w:rFonts w:ascii="Times New Roman" w:hAnsi="Times New Roman" w:cs="Times New Roman"/>
          <w:color w:val="231F20"/>
        </w:rPr>
        <w:t xml:space="preserve">All vehicles (excluding emergency vehicles) accessing the </w:t>
      </w:r>
      <w:r w:rsidR="004210E2">
        <w:rPr>
          <w:rFonts w:ascii="Times New Roman" w:hAnsi="Times New Roman" w:cs="Times New Roman"/>
          <w:color w:val="231F20"/>
        </w:rPr>
        <w:t>P</w:t>
      </w:r>
      <w:r w:rsidRPr="0023637A">
        <w:rPr>
          <w:rFonts w:ascii="Times New Roman" w:hAnsi="Times New Roman" w:cs="Times New Roman"/>
          <w:color w:val="231F20"/>
        </w:rPr>
        <w:t xml:space="preserve">roject must observe </w:t>
      </w:r>
      <w:r>
        <w:rPr>
          <w:rFonts w:ascii="Times New Roman" w:hAnsi="Times New Roman" w:cs="Times New Roman"/>
          <w:color w:val="231F20"/>
        </w:rPr>
        <w:t>Sedgwick</w:t>
      </w:r>
      <w:r w:rsidRPr="0023637A">
        <w:rPr>
          <w:rFonts w:ascii="Times New Roman" w:hAnsi="Times New Roman" w:cs="Times New Roman"/>
          <w:color w:val="231F20"/>
        </w:rPr>
        <w:t xml:space="preserve"> County road speed limits.</w:t>
      </w:r>
    </w:p>
    <w:p w14:paraId="6B868B04" w14:textId="77777777" w:rsidR="002050AE" w:rsidRPr="0023637A" w:rsidRDefault="002050AE" w:rsidP="002050AE">
      <w:pPr>
        <w:pStyle w:val="BodyText"/>
        <w:numPr>
          <w:ilvl w:val="0"/>
          <w:numId w:val="1"/>
        </w:numPr>
        <w:spacing w:before="69" w:line="276" w:lineRule="auto"/>
        <w:jc w:val="both"/>
        <w:rPr>
          <w:rFonts w:ascii="Times New Roman" w:hAnsi="Times New Roman" w:cs="Times New Roman"/>
          <w:color w:val="231F20"/>
        </w:rPr>
      </w:pPr>
      <w:r w:rsidRPr="0023637A">
        <w:rPr>
          <w:rFonts w:ascii="Times New Roman" w:hAnsi="Times New Roman" w:cs="Times New Roman"/>
          <w:color w:val="231F20"/>
        </w:rPr>
        <w:t>All construction debris (including concrete truck clean out) and trash cannot be buried nor burned on site but must be disposed of at a properly permitted landfill on a regular basis. Suitable containers/dumpsters shall be utilized to prevent the debris from becoming wind-blown.</w:t>
      </w:r>
    </w:p>
    <w:p w14:paraId="2390118A" w14:textId="77777777" w:rsidR="002050AE" w:rsidRPr="0023637A" w:rsidRDefault="002050AE" w:rsidP="002050AE">
      <w:pPr>
        <w:pStyle w:val="BodyText"/>
        <w:numPr>
          <w:ilvl w:val="0"/>
          <w:numId w:val="1"/>
        </w:numPr>
        <w:spacing w:before="69" w:line="276" w:lineRule="auto"/>
        <w:jc w:val="both"/>
        <w:rPr>
          <w:rFonts w:ascii="Times New Roman" w:hAnsi="Times New Roman" w:cs="Times New Roman"/>
          <w:color w:val="231F20"/>
        </w:rPr>
      </w:pPr>
      <w:r w:rsidRPr="0023637A">
        <w:rPr>
          <w:rFonts w:ascii="Times New Roman" w:hAnsi="Times New Roman" w:cs="Times New Roman"/>
          <w:color w:val="231F20"/>
        </w:rPr>
        <w:t>All reclamation materials: native seed mixtures, mulch and erosion control materials shall be certified as weed free.</w:t>
      </w:r>
    </w:p>
    <w:p w14:paraId="68FDA2FD" w14:textId="5456DA4C" w:rsidR="002050AE" w:rsidRPr="0023637A" w:rsidRDefault="00362DE3" w:rsidP="002050AE">
      <w:pPr>
        <w:pStyle w:val="BodyText"/>
        <w:numPr>
          <w:ilvl w:val="0"/>
          <w:numId w:val="1"/>
        </w:numPr>
        <w:spacing w:before="69" w:line="276" w:lineRule="auto"/>
        <w:jc w:val="both"/>
        <w:rPr>
          <w:rFonts w:ascii="Times New Roman" w:hAnsi="Times New Roman" w:cs="Times New Roman"/>
          <w:color w:val="231F20"/>
        </w:rPr>
      </w:pPr>
      <w:r>
        <w:rPr>
          <w:rFonts w:ascii="Times New Roman" w:hAnsi="Times New Roman" w:cs="Times New Roman"/>
          <w:color w:val="231F20"/>
        </w:rPr>
        <w:t>OPE</w:t>
      </w:r>
      <w:r w:rsidR="002050AE" w:rsidRPr="0023637A">
        <w:rPr>
          <w:rFonts w:ascii="Times New Roman" w:hAnsi="Times New Roman" w:cs="Times New Roman"/>
          <w:color w:val="231F20"/>
        </w:rPr>
        <w:t xml:space="preserve"> shall, to the extent required by Colorado law, reasonably accommodate access to and development of subsurface mineral interests with respect to their proposed use of the property for wind farm facilities. In this regard, </w:t>
      </w:r>
      <w:r>
        <w:rPr>
          <w:rFonts w:ascii="Times New Roman" w:hAnsi="Times New Roman" w:cs="Times New Roman"/>
          <w:color w:val="231F20"/>
        </w:rPr>
        <w:t>OPE</w:t>
      </w:r>
      <w:r w:rsidR="002050AE" w:rsidRPr="0023637A">
        <w:rPr>
          <w:rFonts w:ascii="Times New Roman" w:hAnsi="Times New Roman" w:cs="Times New Roman"/>
          <w:color w:val="231F20"/>
        </w:rPr>
        <w:t xml:space="preserve"> shall, as a condition of approval and prior to the construction or installation of any wind farm facility, provide evidence that it has entered into, or made good faith and commercially reasonable efforts to enter into, surface use agreements or other compatible development agreements with mineral estate owners who have filed timely objections to the </w:t>
      </w:r>
      <w:r>
        <w:rPr>
          <w:rFonts w:ascii="Times New Roman" w:hAnsi="Times New Roman" w:cs="Times New Roman"/>
          <w:color w:val="231F20"/>
        </w:rPr>
        <w:t>A</w:t>
      </w:r>
      <w:r w:rsidR="002050AE" w:rsidRPr="0023637A">
        <w:rPr>
          <w:rFonts w:ascii="Times New Roman" w:hAnsi="Times New Roman" w:cs="Times New Roman"/>
          <w:color w:val="231F20"/>
        </w:rPr>
        <w:t>pplication pursuant to Colorado statutes.</w:t>
      </w:r>
    </w:p>
    <w:p w14:paraId="6562A52A" w14:textId="10287D6C" w:rsidR="002050AE" w:rsidRPr="00E976D6" w:rsidRDefault="00E976D6" w:rsidP="00E976D6">
      <w:pPr>
        <w:pStyle w:val="BodyText"/>
        <w:numPr>
          <w:ilvl w:val="0"/>
          <w:numId w:val="1"/>
        </w:numPr>
        <w:spacing w:before="69" w:line="276" w:lineRule="auto"/>
        <w:jc w:val="both"/>
        <w:rPr>
          <w:rFonts w:ascii="Times New Roman" w:hAnsi="Times New Roman" w:cs="Times New Roman"/>
          <w:color w:val="231F20"/>
        </w:rPr>
      </w:pPr>
      <w:r w:rsidRPr="00E976D6">
        <w:rPr>
          <w:rFonts w:ascii="Times New Roman" w:hAnsi="Times New Roman" w:cs="Times New Roman"/>
          <w:color w:val="231F20"/>
        </w:rPr>
        <w:t xml:space="preserve">Prior to the issuance of any building permits, OPE shall pay to the County fees owed pursuant to the County’s Land Use Regulations and adopted fee schedule and reimbursement amounts that may be due pursuant to an agreement to be negotiated between the County and OPE wherein OPE agrees to reimburse the County for actual expenses related to its review and/or third-party consultant review of the Application. </w:t>
      </w:r>
    </w:p>
    <w:p w14:paraId="0E771D89" w14:textId="1CA00D53" w:rsidR="0070150E" w:rsidRDefault="0070150E" w:rsidP="002050AE">
      <w:pPr>
        <w:pStyle w:val="BodyText"/>
        <w:numPr>
          <w:ilvl w:val="0"/>
          <w:numId w:val="1"/>
        </w:numPr>
        <w:spacing w:before="69" w:line="276" w:lineRule="auto"/>
        <w:jc w:val="both"/>
        <w:rPr>
          <w:rFonts w:ascii="Times New Roman" w:hAnsi="Times New Roman" w:cs="Times New Roman"/>
          <w:color w:val="231F20"/>
        </w:rPr>
      </w:pPr>
      <w:r>
        <w:rPr>
          <w:rFonts w:ascii="Times New Roman" w:hAnsi="Times New Roman" w:cs="Times New Roman"/>
          <w:color w:val="231F20"/>
        </w:rPr>
        <w:t xml:space="preserve">In addition to the conditions stated above, Staff also makes the following recommendations for the Board of County Commissioners to consider if this </w:t>
      </w:r>
      <w:r w:rsidR="004819AF">
        <w:rPr>
          <w:rFonts w:ascii="Times New Roman" w:hAnsi="Times New Roman" w:cs="Times New Roman"/>
          <w:color w:val="231F20"/>
        </w:rPr>
        <w:t>SUP</w:t>
      </w:r>
      <w:r>
        <w:rPr>
          <w:rFonts w:ascii="Times New Roman" w:hAnsi="Times New Roman" w:cs="Times New Roman"/>
          <w:color w:val="231F20"/>
        </w:rPr>
        <w:t xml:space="preserve"> is granted:</w:t>
      </w:r>
    </w:p>
    <w:p w14:paraId="4893FC85" w14:textId="062C28B8" w:rsidR="0070150E" w:rsidRDefault="0070150E" w:rsidP="0070150E">
      <w:pPr>
        <w:pStyle w:val="BodyText"/>
        <w:numPr>
          <w:ilvl w:val="1"/>
          <w:numId w:val="1"/>
        </w:numPr>
        <w:spacing w:before="69" w:line="276" w:lineRule="auto"/>
        <w:jc w:val="both"/>
        <w:rPr>
          <w:rFonts w:ascii="Times New Roman" w:hAnsi="Times New Roman" w:cs="Times New Roman"/>
          <w:color w:val="231F20"/>
        </w:rPr>
      </w:pPr>
      <w:r>
        <w:rPr>
          <w:rFonts w:ascii="Times New Roman" w:hAnsi="Times New Roman" w:cs="Times New Roman"/>
          <w:color w:val="231F20"/>
        </w:rPr>
        <w:t xml:space="preserve">Staff recommends that for any blade disposal associated with the Project </w:t>
      </w:r>
      <w:r w:rsidR="00EA0B46">
        <w:rPr>
          <w:rFonts w:ascii="Times New Roman" w:hAnsi="Times New Roman" w:cs="Times New Roman"/>
          <w:color w:val="231F20"/>
        </w:rPr>
        <w:t xml:space="preserve">not be done in the County’s landfill or any other County disposal sites unless specially established for such disposal. </w:t>
      </w:r>
    </w:p>
    <w:p w14:paraId="1A2C964B" w14:textId="607DABDE" w:rsidR="00EA0B46" w:rsidRDefault="00EA0B46" w:rsidP="0070150E">
      <w:pPr>
        <w:pStyle w:val="BodyText"/>
        <w:numPr>
          <w:ilvl w:val="1"/>
          <w:numId w:val="1"/>
        </w:numPr>
        <w:spacing w:before="69" w:line="276" w:lineRule="auto"/>
        <w:jc w:val="both"/>
        <w:rPr>
          <w:rFonts w:ascii="Times New Roman" w:hAnsi="Times New Roman" w:cs="Times New Roman"/>
          <w:color w:val="231F20"/>
        </w:rPr>
      </w:pPr>
      <w:r>
        <w:rPr>
          <w:rFonts w:ascii="Times New Roman" w:hAnsi="Times New Roman" w:cs="Times New Roman"/>
          <w:color w:val="231F20"/>
        </w:rPr>
        <w:lastRenderedPageBreak/>
        <w:t>Staff recommends that the County either hire and/or designate a County employee to be the primary contact and/or liaison to handle issues related to the Project.</w:t>
      </w:r>
    </w:p>
    <w:p w14:paraId="316E9005" w14:textId="3FF2EAAD" w:rsidR="00EA0B46" w:rsidRDefault="00CE7A39" w:rsidP="00095F8C">
      <w:pPr>
        <w:pStyle w:val="BodyText"/>
        <w:numPr>
          <w:ilvl w:val="1"/>
          <w:numId w:val="1"/>
        </w:numPr>
        <w:spacing w:before="69" w:line="276" w:lineRule="auto"/>
        <w:jc w:val="both"/>
        <w:rPr>
          <w:rFonts w:ascii="Times New Roman" w:hAnsi="Times New Roman" w:cs="Times New Roman"/>
          <w:color w:val="231F20"/>
        </w:rPr>
      </w:pPr>
      <w:r w:rsidRPr="003E5386">
        <w:rPr>
          <w:rFonts w:ascii="Times New Roman" w:eastAsia="Times New Roman" w:hAnsi="Times New Roman" w:cs="Times New Roman"/>
          <w:color w:val="000000"/>
        </w:rPr>
        <w:t xml:space="preserve">Staff recommends </w:t>
      </w:r>
      <w:r>
        <w:rPr>
          <w:rFonts w:ascii="Times New Roman" w:eastAsia="Times New Roman" w:hAnsi="Times New Roman" w:cs="Times New Roman"/>
          <w:color w:val="000000"/>
        </w:rPr>
        <w:t>that</w:t>
      </w:r>
      <w:r w:rsidRPr="003E5386">
        <w:rPr>
          <w:rFonts w:ascii="Times New Roman" w:eastAsia="Times New Roman" w:hAnsi="Times New Roman" w:cs="Times New Roman"/>
          <w:color w:val="000000"/>
        </w:rPr>
        <w:t xml:space="preserve"> OPE </w:t>
      </w:r>
      <w:r>
        <w:rPr>
          <w:rFonts w:ascii="Times New Roman" w:eastAsia="Times New Roman" w:hAnsi="Times New Roman" w:cs="Times New Roman"/>
          <w:color w:val="000000"/>
        </w:rPr>
        <w:t>be required to meet with</w:t>
      </w:r>
      <w:r w:rsidRPr="003E5386">
        <w:rPr>
          <w:rFonts w:ascii="Times New Roman" w:eastAsia="Times New Roman" w:hAnsi="Times New Roman" w:cs="Times New Roman"/>
          <w:color w:val="000000"/>
        </w:rPr>
        <w:t xml:space="preserve"> the County prior to construction to establish a schedule and form for routine </w:t>
      </w:r>
      <w:r>
        <w:rPr>
          <w:rFonts w:ascii="Times New Roman" w:eastAsia="Times New Roman" w:hAnsi="Times New Roman" w:cs="Times New Roman"/>
          <w:color w:val="000000"/>
        </w:rPr>
        <w:t>P</w:t>
      </w:r>
      <w:r w:rsidRPr="003E5386">
        <w:rPr>
          <w:rFonts w:ascii="Times New Roman" w:eastAsia="Times New Roman" w:hAnsi="Times New Roman" w:cs="Times New Roman"/>
          <w:color w:val="000000"/>
        </w:rPr>
        <w:t xml:space="preserve">roject construction updates from OPE or its representatives to the County. Updates may include, but </w:t>
      </w:r>
      <w:r>
        <w:rPr>
          <w:rFonts w:ascii="Times New Roman" w:eastAsia="Times New Roman" w:hAnsi="Times New Roman" w:cs="Times New Roman"/>
          <w:color w:val="000000"/>
        </w:rPr>
        <w:t xml:space="preserve">are </w:t>
      </w:r>
      <w:r w:rsidRPr="003E5386">
        <w:rPr>
          <w:rFonts w:ascii="Times New Roman" w:eastAsia="Times New Roman" w:hAnsi="Times New Roman" w:cs="Times New Roman"/>
          <w:color w:val="000000"/>
        </w:rPr>
        <w:t xml:space="preserve">not limited to, a monthly written report in a standard format agreed to by the County and OPE, weekly updates at the </w:t>
      </w:r>
      <w:r>
        <w:rPr>
          <w:rFonts w:ascii="Times New Roman" w:eastAsia="Times New Roman" w:hAnsi="Times New Roman" w:cs="Times New Roman"/>
          <w:color w:val="000000"/>
        </w:rPr>
        <w:t xml:space="preserve">meeting of the </w:t>
      </w:r>
      <w:r w:rsidRPr="003E5386">
        <w:rPr>
          <w:rFonts w:ascii="Times New Roman" w:eastAsia="Times New Roman" w:hAnsi="Times New Roman" w:cs="Times New Roman"/>
          <w:color w:val="000000"/>
        </w:rPr>
        <w:t xml:space="preserve">Board of </w:t>
      </w:r>
      <w:r>
        <w:rPr>
          <w:rFonts w:ascii="Times New Roman" w:eastAsia="Times New Roman" w:hAnsi="Times New Roman" w:cs="Times New Roman"/>
          <w:color w:val="000000"/>
        </w:rPr>
        <w:t xml:space="preserve">County </w:t>
      </w:r>
      <w:r w:rsidRPr="003E5386">
        <w:rPr>
          <w:rFonts w:ascii="Times New Roman" w:eastAsia="Times New Roman" w:hAnsi="Times New Roman" w:cs="Times New Roman"/>
          <w:color w:val="000000"/>
        </w:rPr>
        <w:t xml:space="preserve">Commissioners, upcoming road closure schedules, and provisions for site visits by County </w:t>
      </w:r>
      <w:r>
        <w:rPr>
          <w:rFonts w:ascii="Times New Roman" w:eastAsia="Times New Roman" w:hAnsi="Times New Roman" w:cs="Times New Roman"/>
          <w:color w:val="000000"/>
        </w:rPr>
        <w:t>representative</w:t>
      </w:r>
      <w:r w:rsidR="005C1E34">
        <w:rPr>
          <w:rFonts w:ascii="Times New Roman" w:eastAsia="Times New Roman" w:hAnsi="Times New Roman" w:cs="Times New Roman"/>
          <w:color w:val="000000"/>
        </w:rPr>
        <w:t>(s)</w:t>
      </w:r>
      <w:r>
        <w:rPr>
          <w:rFonts w:ascii="Times New Roman" w:eastAsia="Times New Roman" w:hAnsi="Times New Roman" w:cs="Times New Roman"/>
          <w:color w:val="000000"/>
        </w:rPr>
        <w:t>.</w:t>
      </w:r>
    </w:p>
    <w:p w14:paraId="6D02CECF" w14:textId="77777777" w:rsidR="001F0862" w:rsidRPr="0023637A" w:rsidRDefault="001F0862" w:rsidP="00095F8C">
      <w:pPr>
        <w:pStyle w:val="BodyText"/>
        <w:numPr>
          <w:ilvl w:val="1"/>
          <w:numId w:val="1"/>
        </w:numPr>
        <w:spacing w:before="69" w:line="276" w:lineRule="auto"/>
        <w:jc w:val="both"/>
        <w:rPr>
          <w:rFonts w:ascii="Times New Roman" w:hAnsi="Times New Roman" w:cs="Times New Roman"/>
          <w:color w:val="231F20"/>
        </w:rPr>
      </w:pPr>
      <w:r>
        <w:rPr>
          <w:rFonts w:ascii="Times New Roman" w:hAnsi="Times New Roman" w:cs="Times New Roman"/>
          <w:color w:val="231F20"/>
        </w:rPr>
        <w:t xml:space="preserve">Staff recommends that the approved Decommissioning Plan, once finalized and executed, be posted on the County’s website. </w:t>
      </w:r>
    </w:p>
    <w:p w14:paraId="39E3DDED" w14:textId="3B86BB68" w:rsidR="003373E3" w:rsidRDefault="003373E3" w:rsidP="003373E3">
      <w:pPr>
        <w:pStyle w:val="BodyText"/>
        <w:numPr>
          <w:ilvl w:val="0"/>
          <w:numId w:val="1"/>
        </w:numPr>
        <w:spacing w:before="69" w:line="276" w:lineRule="auto"/>
        <w:jc w:val="both"/>
        <w:rPr>
          <w:rFonts w:ascii="Times New Roman" w:hAnsi="Times New Roman" w:cs="Times New Roman"/>
          <w:color w:val="231F20"/>
        </w:rPr>
      </w:pPr>
      <w:r w:rsidRPr="003373E3">
        <w:rPr>
          <w:rFonts w:ascii="Times New Roman" w:hAnsi="Times New Roman" w:cs="Times New Roman"/>
          <w:color w:val="231F20"/>
        </w:rPr>
        <w:t>Collection line easements or access easements outside the Project Site that may become necessary to serve the Project are permitted so long as OPE provides evidence of such easements to the County prior to issuance of any building permits for the Project.</w:t>
      </w:r>
    </w:p>
    <w:p w14:paraId="4EAAE12F" w14:textId="3627872E" w:rsidR="00D51A71" w:rsidRDefault="009556FB" w:rsidP="00D21816">
      <w:pPr>
        <w:pStyle w:val="BodyText"/>
        <w:numPr>
          <w:ilvl w:val="0"/>
          <w:numId w:val="1"/>
        </w:numPr>
        <w:spacing w:before="69" w:line="276" w:lineRule="auto"/>
        <w:jc w:val="both"/>
        <w:rPr>
          <w:rFonts w:ascii="Times New Roman" w:hAnsi="Times New Roman" w:cs="Times New Roman"/>
          <w:color w:val="231F20"/>
        </w:rPr>
      </w:pPr>
      <w:r w:rsidRPr="009556FB">
        <w:rPr>
          <w:rFonts w:ascii="Times New Roman" w:hAnsi="Times New Roman" w:cs="Times New Roman"/>
          <w:color w:val="231F20"/>
        </w:rPr>
        <w:t xml:space="preserve">OPE shall have the right to assign the </w:t>
      </w:r>
      <w:r w:rsidR="004819AF">
        <w:rPr>
          <w:rFonts w:ascii="Times New Roman" w:hAnsi="Times New Roman" w:cs="Times New Roman"/>
          <w:color w:val="231F20"/>
        </w:rPr>
        <w:t>SUP</w:t>
      </w:r>
      <w:r w:rsidRPr="009556FB">
        <w:rPr>
          <w:rFonts w:ascii="Times New Roman" w:hAnsi="Times New Roman" w:cs="Times New Roman"/>
          <w:color w:val="231F20"/>
        </w:rPr>
        <w:t xml:space="preserve"> as to all or any portion of the Project and Project Site to an affiliate or any unaffiliated third-party without the need to obtain consent from the County, so long as written notice of the assignment is provided to the County no later than ten (10) days after such assignment containing the name and address of the assignee</w:t>
      </w:r>
      <w:r w:rsidR="00D21816">
        <w:rPr>
          <w:rFonts w:ascii="Times New Roman" w:hAnsi="Times New Roman" w:cs="Times New Roman"/>
          <w:color w:val="231F20"/>
        </w:rPr>
        <w:t>.</w:t>
      </w:r>
    </w:p>
    <w:p w14:paraId="2187A166" w14:textId="2579AFED" w:rsidR="00D21816" w:rsidRPr="00D21816" w:rsidRDefault="004200A1" w:rsidP="00F35644">
      <w:pPr>
        <w:pStyle w:val="BodyText"/>
        <w:numPr>
          <w:ilvl w:val="0"/>
          <w:numId w:val="1"/>
        </w:numPr>
        <w:spacing w:before="69" w:line="276" w:lineRule="auto"/>
        <w:jc w:val="both"/>
        <w:rPr>
          <w:rFonts w:ascii="Times New Roman" w:hAnsi="Times New Roman" w:cs="Times New Roman"/>
          <w:color w:val="231F20"/>
        </w:rPr>
      </w:pPr>
      <w:r w:rsidRPr="004200A1">
        <w:rPr>
          <w:rFonts w:ascii="Times New Roman" w:hAnsi="Times New Roman" w:cs="Times New Roman"/>
          <w:color w:val="231F20"/>
        </w:rPr>
        <w:t xml:space="preserve">OPE shall apply for a grading or building permit within three (3) years from the effective date of the resolution approving this Application with the possibility of one (1) additional extension upon a showing of good cause why a grading or building permit has not been issued. If OPE fails to apply for a grading or building permit within such time period, as may be extended, the approval shall expire, and a new </w:t>
      </w:r>
      <w:r w:rsidR="004819AF">
        <w:rPr>
          <w:rFonts w:ascii="Times New Roman" w:hAnsi="Times New Roman" w:cs="Times New Roman"/>
          <w:color w:val="231F20"/>
        </w:rPr>
        <w:t>SUP</w:t>
      </w:r>
      <w:r w:rsidRPr="004200A1">
        <w:rPr>
          <w:rFonts w:ascii="Times New Roman" w:hAnsi="Times New Roman" w:cs="Times New Roman"/>
          <w:color w:val="231F20"/>
        </w:rPr>
        <w:t xml:space="preserve"> application will be required. So long as OPE applies for either a grading or building permit in such time frame contemplated herein, the Application approval shall be valid for the useful life of the Project.</w:t>
      </w:r>
    </w:p>
    <w:p w14:paraId="1467339F" w14:textId="77777777" w:rsidR="002050AE" w:rsidRDefault="002050AE" w:rsidP="002050AE">
      <w:pPr>
        <w:autoSpaceDE w:val="0"/>
        <w:autoSpaceDN w:val="0"/>
        <w:adjustRightInd w:val="0"/>
        <w:ind w:left="1080" w:hanging="360"/>
        <w:jc w:val="both"/>
        <w:rPr>
          <w:rFonts w:ascii="Times New Roman" w:hAnsi="Times New Roman" w:cs="Times New Roman"/>
        </w:rPr>
      </w:pPr>
    </w:p>
    <w:p w14:paraId="56341BCC" w14:textId="77777777" w:rsidR="002050AE" w:rsidRDefault="002050AE" w:rsidP="002050AE"/>
    <w:p w14:paraId="281B546D" w14:textId="26C4C55F" w:rsidR="002050AE" w:rsidRDefault="002050AE" w:rsidP="002050AE">
      <w:pPr>
        <w:spacing w:after="0"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3E5386">
        <w:rPr>
          <w:rFonts w:ascii="Arial" w:hAnsi="Arial" w:cs="Arial"/>
          <w:sz w:val="16"/>
        </w:rPr>
        <w:t>4878-5739-3128, v. 9</w:t>
      </w:r>
      <w:r>
        <w:rPr>
          <w:rFonts w:ascii="Arial" w:hAnsi="Arial" w:cs="Arial"/>
          <w:sz w:val="16"/>
        </w:rPr>
        <w:fldChar w:fldCharType="end"/>
      </w:r>
    </w:p>
    <w:p w14:paraId="148BCB02" w14:textId="77777777" w:rsidR="00A03FB5" w:rsidRDefault="00A03FB5"/>
    <w:p w14:paraId="6D46878F" w14:textId="7EAE1D46" w:rsidR="0088556E" w:rsidRDefault="0088556E" w:rsidP="0088556E">
      <w:pPr>
        <w:spacing w:after="0" w:line="180" w:lineRule="exact"/>
      </w:pPr>
    </w:p>
    <w:sectPr w:rsidR="0088556E" w:rsidSect="002050AE">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DA08C" w14:textId="77777777" w:rsidR="009F22AC" w:rsidRDefault="009F22AC" w:rsidP="002050AE">
      <w:pPr>
        <w:spacing w:after="0" w:line="240" w:lineRule="auto"/>
      </w:pPr>
      <w:r>
        <w:separator/>
      </w:r>
    </w:p>
  </w:endnote>
  <w:endnote w:type="continuationSeparator" w:id="0">
    <w:p w14:paraId="41D58A0D" w14:textId="77777777" w:rsidR="009F22AC" w:rsidRDefault="009F22AC" w:rsidP="002050AE">
      <w:pPr>
        <w:spacing w:after="0" w:line="240" w:lineRule="auto"/>
      </w:pPr>
      <w:r>
        <w:continuationSeparator/>
      </w:r>
    </w:p>
  </w:endnote>
  <w:endnote w:type="continuationNotice" w:id="1">
    <w:p w14:paraId="6CA11B26" w14:textId="77777777" w:rsidR="009F22AC" w:rsidRDefault="009F22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6513C9" w14:paraId="722F6E7D" w14:textId="77777777">
      <w:trPr>
        <w:jc w:val="right"/>
      </w:trPr>
      <w:tc>
        <w:tcPr>
          <w:tcW w:w="4795" w:type="dxa"/>
          <w:vAlign w:val="center"/>
        </w:tcPr>
        <w:sdt>
          <w:sdtPr>
            <w:rPr>
              <w:smallCaps/>
              <w:color w:val="000000" w:themeColor="text1"/>
            </w:rPr>
            <w:alias w:val="Author"/>
            <w:tag w:val=""/>
            <w:id w:val="1534539408"/>
            <w:dataBinding w:prefixMappings="xmlns:ns0='http://purl.org/dc/elements/1.1/' xmlns:ns1='http://schemas.openxmlformats.org/package/2006/metadata/core-properties' " w:xpath="/ns1:coreProperties[1]/ns0:creator[1]" w:storeItemID="{6C3C8BC8-F283-45AE-878A-BAB7291924A1}"/>
            <w:text/>
          </w:sdtPr>
          <w:sdtEndPr/>
          <w:sdtContent>
            <w:p w14:paraId="40C53D8B" w14:textId="0B5A0AAF" w:rsidR="0088556E" w:rsidRDefault="0022239C">
              <w:pPr>
                <w:pStyle w:val="Header"/>
                <w:jc w:val="right"/>
                <w:rPr>
                  <w:caps/>
                  <w:color w:val="000000" w:themeColor="text1"/>
                </w:rPr>
              </w:pPr>
              <w:r>
                <w:rPr>
                  <w:smallCaps/>
                  <w:color w:val="000000" w:themeColor="text1"/>
                </w:rPr>
                <w:t>Kelly Lowery</w:t>
              </w:r>
            </w:p>
          </w:sdtContent>
        </w:sdt>
      </w:tc>
      <w:tc>
        <w:tcPr>
          <w:tcW w:w="250" w:type="pct"/>
          <w:shd w:val="clear" w:color="auto" w:fill="E97132" w:themeFill="accent2"/>
          <w:vAlign w:val="center"/>
        </w:tcPr>
        <w:p w14:paraId="69D6D828" w14:textId="77777777" w:rsidR="0088556E" w:rsidRDefault="0088556E">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20AEAA32" w14:textId="77777777" w:rsidR="0088556E" w:rsidRPr="00AB7B9A" w:rsidRDefault="0088556E">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4DBC3" w14:textId="77777777" w:rsidR="009F22AC" w:rsidRDefault="009F22AC" w:rsidP="002050AE">
      <w:pPr>
        <w:spacing w:after="0" w:line="240" w:lineRule="auto"/>
      </w:pPr>
      <w:r>
        <w:separator/>
      </w:r>
    </w:p>
  </w:footnote>
  <w:footnote w:type="continuationSeparator" w:id="0">
    <w:p w14:paraId="7F851E84" w14:textId="77777777" w:rsidR="009F22AC" w:rsidRDefault="009F22AC" w:rsidP="002050AE">
      <w:pPr>
        <w:spacing w:after="0" w:line="240" w:lineRule="auto"/>
      </w:pPr>
      <w:r>
        <w:continuationSeparator/>
      </w:r>
    </w:p>
  </w:footnote>
  <w:footnote w:type="continuationNotice" w:id="1">
    <w:p w14:paraId="1D757959" w14:textId="77777777" w:rsidR="009F22AC" w:rsidRDefault="009F22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2A1FB" w14:textId="77777777" w:rsidR="0088556E" w:rsidRPr="008A09C6" w:rsidRDefault="0088556E" w:rsidP="008A09C6">
    <w:pPr>
      <w:pStyle w:val="Header"/>
      <w:jc w:val="right"/>
      <w:rPr>
        <w:smallCaps/>
      </w:rPr>
    </w:pPr>
    <w:r w:rsidRPr="008A09C6">
      <w:rPr>
        <w:smallCaps/>
      </w:rPr>
      <w:t>Exhibit 1</w:t>
    </w:r>
  </w:p>
  <w:p w14:paraId="1D8CDF7F" w14:textId="77777777" w:rsidR="0088556E" w:rsidRPr="003C1BB9" w:rsidRDefault="0088556E" w:rsidP="003E53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13275"/>
    <w:multiLevelType w:val="hybridMultilevel"/>
    <w:tmpl w:val="F4A85D2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3AAE7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17594987">
    <w:abstractNumId w:val="0"/>
  </w:num>
  <w:num w:numId="2" w16cid:durableId="2121954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78-5739-3128, v. 9"/>
    <w:docVar w:name="ndGeneratedStampLocation" w:val="LastPage"/>
  </w:docVars>
  <w:rsids>
    <w:rsidRoot w:val="002050AE"/>
    <w:rsid w:val="000104C1"/>
    <w:rsid w:val="00014E3F"/>
    <w:rsid w:val="00047B15"/>
    <w:rsid w:val="000774D1"/>
    <w:rsid w:val="00077C55"/>
    <w:rsid w:val="00083303"/>
    <w:rsid w:val="00095F8C"/>
    <w:rsid w:val="000A4E5F"/>
    <w:rsid w:val="000B2C1B"/>
    <w:rsid w:val="000B4E3D"/>
    <w:rsid w:val="000B613C"/>
    <w:rsid w:val="000C1691"/>
    <w:rsid w:val="000C1FC3"/>
    <w:rsid w:val="000E23E9"/>
    <w:rsid w:val="000F5CF4"/>
    <w:rsid w:val="0010695A"/>
    <w:rsid w:val="001235D4"/>
    <w:rsid w:val="00130632"/>
    <w:rsid w:val="00145BE3"/>
    <w:rsid w:val="00171E31"/>
    <w:rsid w:val="0018143E"/>
    <w:rsid w:val="001A2A1A"/>
    <w:rsid w:val="001D5893"/>
    <w:rsid w:val="001E46A2"/>
    <w:rsid w:val="001F0862"/>
    <w:rsid w:val="002050AE"/>
    <w:rsid w:val="002051C0"/>
    <w:rsid w:val="00216F9F"/>
    <w:rsid w:val="0022239C"/>
    <w:rsid w:val="00234F0D"/>
    <w:rsid w:val="0024123C"/>
    <w:rsid w:val="00241EDD"/>
    <w:rsid w:val="00245068"/>
    <w:rsid w:val="0025715E"/>
    <w:rsid w:val="00274B45"/>
    <w:rsid w:val="002A0AD8"/>
    <w:rsid w:val="002A7CEA"/>
    <w:rsid w:val="002B034E"/>
    <w:rsid w:val="002B2301"/>
    <w:rsid w:val="002B795D"/>
    <w:rsid w:val="002B7EF2"/>
    <w:rsid w:val="002D5B9D"/>
    <w:rsid w:val="002E42DE"/>
    <w:rsid w:val="002F6F88"/>
    <w:rsid w:val="00306BAF"/>
    <w:rsid w:val="00333379"/>
    <w:rsid w:val="003373E3"/>
    <w:rsid w:val="00337C04"/>
    <w:rsid w:val="00344EA5"/>
    <w:rsid w:val="00362DE3"/>
    <w:rsid w:val="003645BC"/>
    <w:rsid w:val="00370325"/>
    <w:rsid w:val="003A6417"/>
    <w:rsid w:val="003C1BB9"/>
    <w:rsid w:val="003D172A"/>
    <w:rsid w:val="003D7A2A"/>
    <w:rsid w:val="003E5386"/>
    <w:rsid w:val="003F372F"/>
    <w:rsid w:val="004200A1"/>
    <w:rsid w:val="004210E2"/>
    <w:rsid w:val="00427C6C"/>
    <w:rsid w:val="004308F8"/>
    <w:rsid w:val="00446679"/>
    <w:rsid w:val="00473E03"/>
    <w:rsid w:val="004819AF"/>
    <w:rsid w:val="00490B04"/>
    <w:rsid w:val="00525CDC"/>
    <w:rsid w:val="0054322D"/>
    <w:rsid w:val="00545DEE"/>
    <w:rsid w:val="00557DFE"/>
    <w:rsid w:val="00561B87"/>
    <w:rsid w:val="00562489"/>
    <w:rsid w:val="00570660"/>
    <w:rsid w:val="005B02C2"/>
    <w:rsid w:val="005B5741"/>
    <w:rsid w:val="005C1E34"/>
    <w:rsid w:val="005D1B2B"/>
    <w:rsid w:val="005D5A5B"/>
    <w:rsid w:val="005D6BE8"/>
    <w:rsid w:val="005E517F"/>
    <w:rsid w:val="005E6E82"/>
    <w:rsid w:val="006402EF"/>
    <w:rsid w:val="006609F6"/>
    <w:rsid w:val="00667A4F"/>
    <w:rsid w:val="00692B3F"/>
    <w:rsid w:val="006B7170"/>
    <w:rsid w:val="006C09AA"/>
    <w:rsid w:val="006C1116"/>
    <w:rsid w:val="006E1A7E"/>
    <w:rsid w:val="006F0C82"/>
    <w:rsid w:val="006F3026"/>
    <w:rsid w:val="0070033F"/>
    <w:rsid w:val="0070150E"/>
    <w:rsid w:val="00710D42"/>
    <w:rsid w:val="0072371E"/>
    <w:rsid w:val="007251A3"/>
    <w:rsid w:val="007700FB"/>
    <w:rsid w:val="00773779"/>
    <w:rsid w:val="00777447"/>
    <w:rsid w:val="00784A4B"/>
    <w:rsid w:val="007858B2"/>
    <w:rsid w:val="00790C2D"/>
    <w:rsid w:val="007A2CF1"/>
    <w:rsid w:val="007D5679"/>
    <w:rsid w:val="007E0D1B"/>
    <w:rsid w:val="007E1543"/>
    <w:rsid w:val="007E3EDA"/>
    <w:rsid w:val="0080768E"/>
    <w:rsid w:val="00816E12"/>
    <w:rsid w:val="00822032"/>
    <w:rsid w:val="00845331"/>
    <w:rsid w:val="00851E3E"/>
    <w:rsid w:val="008550CE"/>
    <w:rsid w:val="00870316"/>
    <w:rsid w:val="0087787F"/>
    <w:rsid w:val="0088556E"/>
    <w:rsid w:val="00890ADC"/>
    <w:rsid w:val="008A1BC5"/>
    <w:rsid w:val="008C5870"/>
    <w:rsid w:val="008D56FC"/>
    <w:rsid w:val="008E0949"/>
    <w:rsid w:val="008E4202"/>
    <w:rsid w:val="008F73CC"/>
    <w:rsid w:val="00912DF1"/>
    <w:rsid w:val="00934BB1"/>
    <w:rsid w:val="009379F9"/>
    <w:rsid w:val="009556FB"/>
    <w:rsid w:val="00975576"/>
    <w:rsid w:val="00975EB0"/>
    <w:rsid w:val="0098009A"/>
    <w:rsid w:val="00992880"/>
    <w:rsid w:val="009A027B"/>
    <w:rsid w:val="009A0F79"/>
    <w:rsid w:val="009A3B10"/>
    <w:rsid w:val="009D3DB5"/>
    <w:rsid w:val="009E7A76"/>
    <w:rsid w:val="009F22AC"/>
    <w:rsid w:val="009F760D"/>
    <w:rsid w:val="00A02195"/>
    <w:rsid w:val="00A03FB5"/>
    <w:rsid w:val="00A056B1"/>
    <w:rsid w:val="00A12644"/>
    <w:rsid w:val="00A24FA3"/>
    <w:rsid w:val="00A41756"/>
    <w:rsid w:val="00A64192"/>
    <w:rsid w:val="00A77E3E"/>
    <w:rsid w:val="00AA75B4"/>
    <w:rsid w:val="00AC1130"/>
    <w:rsid w:val="00AC1C2F"/>
    <w:rsid w:val="00AC477E"/>
    <w:rsid w:val="00AF2098"/>
    <w:rsid w:val="00B00123"/>
    <w:rsid w:val="00B25A4F"/>
    <w:rsid w:val="00B54DFD"/>
    <w:rsid w:val="00B62078"/>
    <w:rsid w:val="00B81060"/>
    <w:rsid w:val="00BA5131"/>
    <w:rsid w:val="00BD5AC5"/>
    <w:rsid w:val="00BE6D16"/>
    <w:rsid w:val="00BE6E6B"/>
    <w:rsid w:val="00BF62CD"/>
    <w:rsid w:val="00C242D9"/>
    <w:rsid w:val="00C25CA9"/>
    <w:rsid w:val="00C47D7D"/>
    <w:rsid w:val="00C525FE"/>
    <w:rsid w:val="00C94F24"/>
    <w:rsid w:val="00CB544C"/>
    <w:rsid w:val="00CB7FC3"/>
    <w:rsid w:val="00CC7165"/>
    <w:rsid w:val="00CD5634"/>
    <w:rsid w:val="00CE7A39"/>
    <w:rsid w:val="00D04B00"/>
    <w:rsid w:val="00D21816"/>
    <w:rsid w:val="00D27A97"/>
    <w:rsid w:val="00D3475F"/>
    <w:rsid w:val="00D40446"/>
    <w:rsid w:val="00D51A71"/>
    <w:rsid w:val="00D70110"/>
    <w:rsid w:val="00DA3576"/>
    <w:rsid w:val="00DB0BA3"/>
    <w:rsid w:val="00DC41D6"/>
    <w:rsid w:val="00DE0837"/>
    <w:rsid w:val="00DE3E93"/>
    <w:rsid w:val="00DE58F7"/>
    <w:rsid w:val="00DF3D43"/>
    <w:rsid w:val="00E07ABD"/>
    <w:rsid w:val="00E23C6E"/>
    <w:rsid w:val="00E256F2"/>
    <w:rsid w:val="00E267CE"/>
    <w:rsid w:val="00E350D4"/>
    <w:rsid w:val="00E35383"/>
    <w:rsid w:val="00E86D8B"/>
    <w:rsid w:val="00E976D6"/>
    <w:rsid w:val="00EA0B46"/>
    <w:rsid w:val="00EC2115"/>
    <w:rsid w:val="00EE37E0"/>
    <w:rsid w:val="00EE3B75"/>
    <w:rsid w:val="00F019C4"/>
    <w:rsid w:val="00F278A2"/>
    <w:rsid w:val="00F35644"/>
    <w:rsid w:val="00F66A86"/>
    <w:rsid w:val="00FE7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E7BB5"/>
  <w15:chartTrackingRefBased/>
  <w15:docId w15:val="{A2AAFFFA-91D0-49DC-BA9E-6D68625E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0AE"/>
    <w:pPr>
      <w:spacing w:after="200" w:line="276"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2050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50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50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50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50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50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0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0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0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0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50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50A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50A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050A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050A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050A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050A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050A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050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5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0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50A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050AE"/>
    <w:pPr>
      <w:spacing w:before="160"/>
      <w:jc w:val="center"/>
    </w:pPr>
    <w:rPr>
      <w:i/>
      <w:iCs/>
      <w:color w:val="404040" w:themeColor="text1" w:themeTint="BF"/>
    </w:rPr>
  </w:style>
  <w:style w:type="character" w:customStyle="1" w:styleId="QuoteChar">
    <w:name w:val="Quote Char"/>
    <w:basedOn w:val="DefaultParagraphFont"/>
    <w:link w:val="Quote"/>
    <w:uiPriority w:val="29"/>
    <w:rsid w:val="002050AE"/>
    <w:rPr>
      <w:i/>
      <w:iCs/>
      <w:color w:val="404040" w:themeColor="text1" w:themeTint="BF"/>
    </w:rPr>
  </w:style>
  <w:style w:type="paragraph" w:styleId="ListParagraph">
    <w:name w:val="List Paragraph"/>
    <w:basedOn w:val="Normal"/>
    <w:uiPriority w:val="34"/>
    <w:qFormat/>
    <w:rsid w:val="002050AE"/>
    <w:pPr>
      <w:ind w:left="720"/>
      <w:contextualSpacing/>
    </w:pPr>
  </w:style>
  <w:style w:type="character" w:styleId="IntenseEmphasis">
    <w:name w:val="Intense Emphasis"/>
    <w:basedOn w:val="DefaultParagraphFont"/>
    <w:uiPriority w:val="21"/>
    <w:qFormat/>
    <w:rsid w:val="002050AE"/>
    <w:rPr>
      <w:i/>
      <w:iCs/>
      <w:color w:val="0F4761" w:themeColor="accent1" w:themeShade="BF"/>
    </w:rPr>
  </w:style>
  <w:style w:type="paragraph" w:styleId="IntenseQuote">
    <w:name w:val="Intense Quote"/>
    <w:basedOn w:val="Normal"/>
    <w:next w:val="Normal"/>
    <w:link w:val="IntenseQuoteChar"/>
    <w:uiPriority w:val="30"/>
    <w:qFormat/>
    <w:rsid w:val="00205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50AE"/>
    <w:rPr>
      <w:i/>
      <w:iCs/>
      <w:color w:val="0F4761" w:themeColor="accent1" w:themeShade="BF"/>
    </w:rPr>
  </w:style>
  <w:style w:type="character" w:styleId="IntenseReference">
    <w:name w:val="Intense Reference"/>
    <w:basedOn w:val="DefaultParagraphFont"/>
    <w:uiPriority w:val="32"/>
    <w:qFormat/>
    <w:rsid w:val="002050AE"/>
    <w:rPr>
      <w:b/>
      <w:bCs/>
      <w:smallCaps/>
      <w:color w:val="0F4761" w:themeColor="accent1" w:themeShade="BF"/>
      <w:spacing w:val="5"/>
    </w:rPr>
  </w:style>
  <w:style w:type="paragraph" w:styleId="Header">
    <w:name w:val="header"/>
    <w:basedOn w:val="Normal"/>
    <w:link w:val="HeaderChar"/>
    <w:uiPriority w:val="99"/>
    <w:rsid w:val="002050AE"/>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2050AE"/>
    <w:rPr>
      <w:rFonts w:eastAsia="Times New Roman" w:cs="Times New Roman"/>
      <w:kern w:val="0"/>
      <w:sz w:val="28"/>
      <w:szCs w:val="28"/>
      <w14:ligatures w14:val="none"/>
    </w:rPr>
  </w:style>
  <w:style w:type="paragraph" w:styleId="Footer">
    <w:name w:val="footer"/>
    <w:basedOn w:val="Normal"/>
    <w:link w:val="FooterChar"/>
    <w:uiPriority w:val="99"/>
    <w:rsid w:val="002050AE"/>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2050AE"/>
    <w:rPr>
      <w:rFonts w:eastAsia="Times New Roman" w:cs="Times New Roman"/>
      <w:kern w:val="0"/>
      <w:sz w:val="28"/>
      <w:szCs w:val="28"/>
      <w14:ligatures w14:val="none"/>
    </w:rPr>
  </w:style>
  <w:style w:type="paragraph" w:styleId="BodyText">
    <w:name w:val="Body Text"/>
    <w:basedOn w:val="Normal"/>
    <w:link w:val="BodyTextChar"/>
    <w:uiPriority w:val="1"/>
    <w:qFormat/>
    <w:rsid w:val="002050AE"/>
    <w:pPr>
      <w:widowControl w:val="0"/>
      <w:autoSpaceDE w:val="0"/>
      <w:autoSpaceDN w:val="0"/>
      <w:spacing w:before="99" w:after="0" w:line="240" w:lineRule="auto"/>
      <w:ind w:left="520"/>
    </w:pPr>
    <w:rPr>
      <w:rFonts w:ascii="Arial" w:eastAsia="Arial" w:hAnsi="Arial" w:cs="Arial"/>
    </w:rPr>
  </w:style>
  <w:style w:type="character" w:customStyle="1" w:styleId="BodyTextChar">
    <w:name w:val="Body Text Char"/>
    <w:basedOn w:val="DefaultParagraphFont"/>
    <w:link w:val="BodyText"/>
    <w:uiPriority w:val="1"/>
    <w:rsid w:val="002050AE"/>
    <w:rPr>
      <w:rFonts w:ascii="Arial" w:eastAsia="Arial" w:hAnsi="Arial" w:cs="Arial"/>
      <w:kern w:val="0"/>
      <w:sz w:val="22"/>
      <w14:ligatures w14:val="none"/>
    </w:rPr>
  </w:style>
  <w:style w:type="paragraph" w:styleId="Revision">
    <w:name w:val="Revision"/>
    <w:hidden/>
    <w:uiPriority w:val="99"/>
    <w:semiHidden/>
    <w:rsid w:val="006609F6"/>
    <w:pPr>
      <w:spacing w:after="0" w:line="240" w:lineRule="auto"/>
    </w:pPr>
    <w:rPr>
      <w:rFonts w:asciiTheme="minorHAnsi" w:hAnsiTheme="minorHAnsi"/>
      <w:kern w:val="0"/>
      <w:sz w:val="22"/>
      <w14:ligatures w14:val="none"/>
    </w:rPr>
  </w:style>
  <w:style w:type="character" w:styleId="CommentReference">
    <w:name w:val="annotation reference"/>
    <w:basedOn w:val="DefaultParagraphFont"/>
    <w:uiPriority w:val="99"/>
    <w:semiHidden/>
    <w:unhideWhenUsed/>
    <w:rsid w:val="006609F6"/>
    <w:rPr>
      <w:sz w:val="16"/>
      <w:szCs w:val="16"/>
    </w:rPr>
  </w:style>
  <w:style w:type="paragraph" w:styleId="CommentText">
    <w:name w:val="annotation text"/>
    <w:basedOn w:val="Normal"/>
    <w:link w:val="CommentTextChar"/>
    <w:uiPriority w:val="99"/>
    <w:unhideWhenUsed/>
    <w:rsid w:val="00077C55"/>
    <w:pPr>
      <w:spacing w:line="240" w:lineRule="auto"/>
    </w:pPr>
    <w:rPr>
      <w:sz w:val="20"/>
      <w:szCs w:val="20"/>
    </w:rPr>
  </w:style>
  <w:style w:type="character" w:customStyle="1" w:styleId="CommentTextChar">
    <w:name w:val="Comment Text Char"/>
    <w:basedOn w:val="DefaultParagraphFont"/>
    <w:link w:val="CommentText"/>
    <w:uiPriority w:val="99"/>
    <w:rsid w:val="006609F6"/>
    <w:rPr>
      <w:rFonts w:asciiTheme="minorHAnsi" w:hAnsiTheme="minorHAns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609F6"/>
    <w:rPr>
      <w:b/>
      <w:bCs/>
    </w:rPr>
  </w:style>
  <w:style w:type="character" w:customStyle="1" w:styleId="CommentSubjectChar">
    <w:name w:val="Comment Subject Char"/>
    <w:basedOn w:val="CommentTextChar"/>
    <w:link w:val="CommentSubject"/>
    <w:uiPriority w:val="99"/>
    <w:semiHidden/>
    <w:rsid w:val="006609F6"/>
    <w:rPr>
      <w:rFonts w:asciiTheme="minorHAnsi" w:hAnsiTheme="minorHAnsi"/>
      <w:b/>
      <w:bCs/>
      <w:kern w:val="0"/>
      <w:sz w:val="20"/>
      <w:szCs w:val="20"/>
      <w14:ligatures w14:val="none"/>
    </w:rPr>
  </w:style>
  <w:style w:type="character" w:styleId="Mention">
    <w:name w:val="Mention"/>
    <w:basedOn w:val="DefaultParagraphFont"/>
    <w:uiPriority w:val="99"/>
    <w:unhideWhenUsed/>
    <w:rsid w:val="003A64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2859</Words>
  <Characters>16301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19122</CharactersWithSpaces>
  <SharedDoc>false</SharedDoc>
  <HLinks>
    <vt:vector size="36" baseType="variant">
      <vt:variant>
        <vt:i4>6684747</vt:i4>
      </vt:variant>
      <vt:variant>
        <vt:i4>15</vt:i4>
      </vt:variant>
      <vt:variant>
        <vt:i4>0</vt:i4>
      </vt:variant>
      <vt:variant>
        <vt:i4>5</vt:i4>
      </vt:variant>
      <vt:variant>
        <vt:lpwstr>mailto:mpeck@natrs.com</vt:lpwstr>
      </vt:variant>
      <vt:variant>
        <vt:lpwstr/>
      </vt:variant>
      <vt:variant>
        <vt:i4>7667801</vt:i4>
      </vt:variant>
      <vt:variant>
        <vt:i4>12</vt:i4>
      </vt:variant>
      <vt:variant>
        <vt:i4>0</vt:i4>
      </vt:variant>
      <vt:variant>
        <vt:i4>5</vt:i4>
      </vt:variant>
      <vt:variant>
        <vt:lpwstr>mailto:jkennedy@natrs.com</vt:lpwstr>
      </vt:variant>
      <vt:variant>
        <vt:lpwstr/>
      </vt:variant>
      <vt:variant>
        <vt:i4>7667801</vt:i4>
      </vt:variant>
      <vt:variant>
        <vt:i4>9</vt:i4>
      </vt:variant>
      <vt:variant>
        <vt:i4>0</vt:i4>
      </vt:variant>
      <vt:variant>
        <vt:i4>5</vt:i4>
      </vt:variant>
      <vt:variant>
        <vt:lpwstr>mailto:jkennedy@natrs.com</vt:lpwstr>
      </vt:variant>
      <vt:variant>
        <vt:lpwstr/>
      </vt:variant>
      <vt:variant>
        <vt:i4>7667801</vt:i4>
      </vt:variant>
      <vt:variant>
        <vt:i4>6</vt:i4>
      </vt:variant>
      <vt:variant>
        <vt:i4>0</vt:i4>
      </vt:variant>
      <vt:variant>
        <vt:i4>5</vt:i4>
      </vt:variant>
      <vt:variant>
        <vt:lpwstr>mailto:jkennedy@natrs.com</vt:lpwstr>
      </vt:variant>
      <vt:variant>
        <vt:lpwstr/>
      </vt:variant>
      <vt:variant>
        <vt:i4>7667801</vt:i4>
      </vt:variant>
      <vt:variant>
        <vt:i4>3</vt:i4>
      </vt:variant>
      <vt:variant>
        <vt:i4>0</vt:i4>
      </vt:variant>
      <vt:variant>
        <vt:i4>5</vt:i4>
      </vt:variant>
      <vt:variant>
        <vt:lpwstr>mailto:jkennedy@natrs.com</vt:lpwstr>
      </vt:variant>
      <vt:variant>
        <vt:lpwstr/>
      </vt:variant>
      <vt:variant>
        <vt:i4>7995456</vt:i4>
      </vt:variant>
      <vt:variant>
        <vt:i4>0</vt:i4>
      </vt:variant>
      <vt:variant>
        <vt:i4>0</vt:i4>
      </vt:variant>
      <vt:variant>
        <vt:i4>5</vt:i4>
      </vt:variant>
      <vt:variant>
        <vt:lpwstr>mailto:Skennard@natrs.com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Lowery</dc:creator>
  <cp:keywords/>
  <dc:description/>
  <cp:lastModifiedBy>Kelly Lowery</cp:lastModifiedBy>
  <cp:revision>3</cp:revision>
  <dcterms:created xsi:type="dcterms:W3CDTF">2024-10-04T16:22:00Z</dcterms:created>
  <dcterms:modified xsi:type="dcterms:W3CDTF">2024-10-04T16:23:00Z</dcterms:modified>
</cp:coreProperties>
</file>