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0C33D" w14:textId="1747AE0F" w:rsidR="00E27C94" w:rsidRPr="00EB1BD2" w:rsidRDefault="00E27C94" w:rsidP="00EB1BD2">
      <w:pPr>
        <w:jc w:val="center"/>
        <w:rPr>
          <w:rFonts w:ascii="Century" w:hAnsi="Century"/>
        </w:rPr>
      </w:pPr>
      <w:r w:rsidRPr="006720B5">
        <w:rPr>
          <w:rFonts w:ascii="Century" w:hAnsi="Century"/>
        </w:rPr>
        <w:br/>
      </w:r>
      <w:r>
        <w:rPr>
          <w:rFonts w:ascii="Arial Narrow" w:eastAsia="Arial Narrow" w:hAnsi="Arial Narrow"/>
          <w:b/>
          <w:noProof/>
          <w:color w:val="000000"/>
          <w:spacing w:val="-40"/>
        </w:rPr>
        <mc:AlternateContent>
          <mc:Choice Requires="wps">
            <w:drawing>
              <wp:anchor distT="0" distB="0" distL="114300" distR="114300" simplePos="0" relativeHeight="251660288" behindDoc="0" locked="0" layoutInCell="1" allowOverlap="1" wp14:anchorId="2949CE63" wp14:editId="0F7F6B22">
                <wp:simplePos x="0" y="0"/>
                <wp:positionH relativeFrom="column">
                  <wp:posOffset>2257425</wp:posOffset>
                </wp:positionH>
                <wp:positionV relativeFrom="paragraph">
                  <wp:posOffset>57150</wp:posOffset>
                </wp:positionV>
                <wp:extent cx="1380744" cy="438912"/>
                <wp:effectExtent l="0" t="0" r="0" b="0"/>
                <wp:wrapNone/>
                <wp:docPr id="2" name="Text Box 2"/>
                <wp:cNvGraphicFramePr/>
                <a:graphic xmlns:a="http://schemas.openxmlformats.org/drawingml/2006/main">
                  <a:graphicData uri="http://schemas.microsoft.com/office/word/2010/wordprocessingShape">
                    <wps:wsp>
                      <wps:cNvSpPr txBox="1"/>
                      <wps:spPr>
                        <a:xfrm>
                          <a:off x="0" y="0"/>
                          <a:ext cx="1380744" cy="438912"/>
                        </a:xfrm>
                        <a:prstGeom prst="rect">
                          <a:avLst/>
                        </a:prstGeom>
                        <a:noFill/>
                        <a:ln w="6350">
                          <a:noFill/>
                        </a:ln>
                      </wps:spPr>
                      <wps:txbx>
                        <w:txbxContent>
                          <w:p w14:paraId="751091CF" w14:textId="77777777" w:rsidR="00E27C94" w:rsidRDefault="00E27C94" w:rsidP="00E27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9CE63" id="_x0000_t202" coordsize="21600,21600" o:spt="202" path="m,l,21600r21600,l21600,xe">
                <v:stroke joinstyle="miter"/>
                <v:path gradientshapeok="t" o:connecttype="rect"/>
              </v:shapetype>
              <v:shape id="Text Box 2" o:spid="_x0000_s1026" type="#_x0000_t202" style="position:absolute;left:0;text-align:left;margin-left:177.75pt;margin-top:4.5pt;width:108.7pt;height:3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" filled="f" stroked="f" strokeweight=".5pt">
                <v:textbox>
                  <w:txbxContent>
                    <w:p w14:paraId="751091CF" w14:textId="77777777" w:rsidR="00E27C94" w:rsidRDefault="00E27C94" w:rsidP="00E27C94"/>
                  </w:txbxContent>
                </v:textbox>
              </v:shape>
            </w:pict>
          </mc:Fallback>
        </mc:AlternateContent>
      </w:r>
    </w:p>
    <w:p w14:paraId="701EFE95" w14:textId="77777777" w:rsidR="00E27C94" w:rsidRDefault="00E27C94" w:rsidP="00E27C94">
      <w:pPr>
        <w:jc w:val="center"/>
        <w:rPr>
          <w:rFonts w:ascii="Century" w:hAnsi="Century"/>
          <w:b/>
          <w:sz w:val="40"/>
          <w:szCs w:val="40"/>
        </w:rPr>
      </w:pPr>
    </w:p>
    <w:p w14:paraId="70198B0B" w14:textId="77777777" w:rsidR="00E27C94" w:rsidRPr="0051389B" w:rsidRDefault="00E27C94" w:rsidP="00E27C94">
      <w:pPr>
        <w:jc w:val="center"/>
        <w:rPr>
          <w:rFonts w:ascii="Arial" w:hAnsi="Arial" w:cs="Arial"/>
          <w:b/>
          <w:sz w:val="40"/>
          <w:szCs w:val="40"/>
        </w:rPr>
      </w:pPr>
      <w:r w:rsidRPr="0051389B">
        <w:rPr>
          <w:rFonts w:ascii="Arial" w:hAnsi="Arial" w:cs="Arial"/>
          <w:b/>
          <w:sz w:val="40"/>
          <w:szCs w:val="40"/>
        </w:rPr>
        <w:t xml:space="preserve">REQUEST FOR </w:t>
      </w:r>
      <w:r>
        <w:rPr>
          <w:rFonts w:ascii="Arial" w:hAnsi="Arial" w:cs="Arial"/>
          <w:b/>
          <w:sz w:val="40"/>
          <w:szCs w:val="40"/>
        </w:rPr>
        <w:t>PROPOSALS</w:t>
      </w:r>
    </w:p>
    <w:p w14:paraId="1EF81B03" w14:textId="77777777" w:rsidR="00E27C94" w:rsidRPr="0051389B" w:rsidRDefault="00E27C94" w:rsidP="00E27C94">
      <w:pPr>
        <w:rPr>
          <w:rFonts w:ascii="Arial" w:hAnsi="Arial" w:cs="Arial"/>
        </w:rPr>
      </w:pPr>
    </w:p>
    <w:p w14:paraId="2F30F8DD" w14:textId="77777777" w:rsidR="00E27C94" w:rsidRPr="0051389B" w:rsidRDefault="00E27C94" w:rsidP="00E27C94">
      <w:pPr>
        <w:rPr>
          <w:rFonts w:ascii="Arial" w:hAnsi="Arial" w:cs="Arial"/>
        </w:rPr>
      </w:pPr>
    </w:p>
    <w:p w14:paraId="04C807A9" w14:textId="77777777" w:rsidR="00E27C94" w:rsidRPr="0051389B" w:rsidRDefault="00E27C94" w:rsidP="00260C5A">
      <w:pPr>
        <w:jc w:val="both"/>
        <w:rPr>
          <w:rFonts w:ascii="Arial" w:hAnsi="Arial" w:cs="Arial"/>
        </w:rPr>
      </w:pPr>
    </w:p>
    <w:p w14:paraId="08DA9BEA" w14:textId="155FBB38" w:rsidR="00E27C94" w:rsidRPr="0051389B" w:rsidRDefault="00EB1BD2" w:rsidP="00260C5A">
      <w:pPr>
        <w:jc w:val="both"/>
        <w:rPr>
          <w:rFonts w:ascii="Arial" w:hAnsi="Arial" w:cs="Arial"/>
          <w:sz w:val="28"/>
          <w:szCs w:val="28"/>
        </w:rPr>
      </w:pPr>
      <w:r>
        <w:rPr>
          <w:rFonts w:ascii="Arial" w:hAnsi="Arial" w:cs="Arial"/>
          <w:b/>
          <w:sz w:val="28"/>
          <w:szCs w:val="28"/>
        </w:rPr>
        <w:t>SERVICE</w:t>
      </w:r>
      <w:r w:rsidR="00E27C94" w:rsidRPr="0051389B">
        <w:rPr>
          <w:rFonts w:ascii="Arial" w:hAnsi="Arial" w:cs="Arial"/>
          <w:b/>
          <w:sz w:val="28"/>
          <w:szCs w:val="28"/>
        </w:rPr>
        <w:t>:</w:t>
      </w:r>
      <w:r w:rsidR="00E27C94" w:rsidRPr="0051389B">
        <w:rPr>
          <w:rFonts w:ascii="Arial" w:hAnsi="Arial" w:cs="Arial"/>
          <w:sz w:val="28"/>
          <w:szCs w:val="28"/>
        </w:rPr>
        <w:t xml:space="preserve"> </w:t>
      </w:r>
      <w:r w:rsidR="008A712C">
        <w:rPr>
          <w:rFonts w:ascii="Arial" w:hAnsi="Arial" w:cs="Arial"/>
          <w:sz w:val="28"/>
          <w:szCs w:val="28"/>
        </w:rPr>
        <w:t xml:space="preserve">Financial </w:t>
      </w:r>
      <w:r w:rsidR="00844C83">
        <w:rPr>
          <w:rFonts w:ascii="Arial" w:hAnsi="Arial" w:cs="Arial"/>
          <w:sz w:val="28"/>
          <w:szCs w:val="28"/>
        </w:rPr>
        <w:t xml:space="preserve">Budgeting </w:t>
      </w:r>
      <w:r w:rsidR="008A712C">
        <w:rPr>
          <w:rFonts w:ascii="Arial" w:hAnsi="Arial" w:cs="Arial"/>
          <w:sz w:val="28"/>
          <w:szCs w:val="28"/>
        </w:rPr>
        <w:t xml:space="preserve">and Community Consulting Services for </w:t>
      </w:r>
      <w:r w:rsidR="00844C83">
        <w:rPr>
          <w:rFonts w:ascii="Arial" w:hAnsi="Arial" w:cs="Arial"/>
          <w:sz w:val="28"/>
          <w:szCs w:val="28"/>
        </w:rPr>
        <w:t>2025 and 2026</w:t>
      </w:r>
    </w:p>
    <w:p w14:paraId="459C185B" w14:textId="77777777" w:rsidR="00E27C94" w:rsidRPr="0051389B" w:rsidRDefault="00E27C94" w:rsidP="00260C5A">
      <w:pPr>
        <w:jc w:val="both"/>
        <w:rPr>
          <w:rFonts w:ascii="Arial" w:hAnsi="Arial" w:cs="Arial"/>
          <w:sz w:val="28"/>
          <w:szCs w:val="28"/>
        </w:rPr>
      </w:pPr>
    </w:p>
    <w:p w14:paraId="105F2551" w14:textId="4F0C6E56" w:rsidR="00E27C94" w:rsidRPr="0051389B" w:rsidRDefault="00E27C94" w:rsidP="00260C5A">
      <w:pPr>
        <w:jc w:val="both"/>
        <w:rPr>
          <w:rFonts w:ascii="Arial" w:hAnsi="Arial" w:cs="Arial"/>
          <w:sz w:val="28"/>
          <w:szCs w:val="28"/>
        </w:rPr>
      </w:pPr>
      <w:r w:rsidRPr="0051389B">
        <w:rPr>
          <w:rFonts w:ascii="Arial" w:hAnsi="Arial" w:cs="Arial"/>
          <w:b/>
          <w:sz w:val="28"/>
          <w:szCs w:val="28"/>
        </w:rPr>
        <w:t>NOTICE:</w:t>
      </w:r>
      <w:r w:rsidRPr="0051389B">
        <w:rPr>
          <w:rFonts w:ascii="Arial" w:hAnsi="Arial" w:cs="Arial"/>
          <w:sz w:val="28"/>
          <w:szCs w:val="28"/>
        </w:rPr>
        <w:t xml:space="preserve"> </w:t>
      </w:r>
    </w:p>
    <w:p w14:paraId="2D274821" w14:textId="57B1CFE2" w:rsidR="00E27C94" w:rsidRPr="0051389B" w:rsidRDefault="00E27C94" w:rsidP="00260C5A">
      <w:pPr>
        <w:jc w:val="both"/>
        <w:rPr>
          <w:rFonts w:ascii="Arial" w:hAnsi="Arial" w:cs="Arial"/>
          <w:sz w:val="28"/>
          <w:szCs w:val="28"/>
        </w:rPr>
      </w:pPr>
      <w:r w:rsidRPr="0051389B">
        <w:rPr>
          <w:rFonts w:ascii="Arial" w:hAnsi="Arial" w:cs="Arial"/>
          <w:b/>
          <w:sz w:val="28"/>
          <w:szCs w:val="28"/>
        </w:rPr>
        <w:t>DEADLINE:</w:t>
      </w:r>
      <w:r w:rsidR="001704F5">
        <w:rPr>
          <w:rFonts w:ascii="Arial" w:hAnsi="Arial" w:cs="Arial"/>
          <w:b/>
          <w:sz w:val="28"/>
          <w:szCs w:val="28"/>
        </w:rPr>
        <w:t xml:space="preserve"> July 1, 2025 12pm via electronic submittal (information below). </w:t>
      </w:r>
    </w:p>
    <w:p w14:paraId="5706DA33" w14:textId="77777777" w:rsidR="00E27C94" w:rsidRPr="0051389B" w:rsidRDefault="00E27C94" w:rsidP="00260C5A">
      <w:pPr>
        <w:jc w:val="both"/>
        <w:rPr>
          <w:rFonts w:ascii="Arial" w:hAnsi="Arial" w:cs="Arial"/>
          <w:sz w:val="28"/>
          <w:szCs w:val="28"/>
        </w:rPr>
      </w:pPr>
    </w:p>
    <w:p w14:paraId="3CEDC9EB" w14:textId="46719584" w:rsidR="00E27C94" w:rsidRPr="0051389B" w:rsidRDefault="009377F7" w:rsidP="00260C5A">
      <w:pPr>
        <w:jc w:val="both"/>
        <w:rPr>
          <w:rFonts w:ascii="Arial" w:hAnsi="Arial" w:cs="Arial"/>
          <w:sz w:val="28"/>
          <w:szCs w:val="28"/>
        </w:rPr>
      </w:pPr>
      <w:r>
        <w:rPr>
          <w:rFonts w:ascii="Arial" w:hAnsi="Arial" w:cs="Arial"/>
          <w:b/>
          <w:sz w:val="28"/>
          <w:szCs w:val="28"/>
        </w:rPr>
        <w:t>PRIMARY</w:t>
      </w:r>
      <w:r w:rsidR="00E27C94" w:rsidRPr="0051389B">
        <w:rPr>
          <w:rFonts w:ascii="Arial" w:hAnsi="Arial" w:cs="Arial"/>
          <w:b/>
          <w:sz w:val="28"/>
          <w:szCs w:val="28"/>
        </w:rPr>
        <w:t xml:space="preserve"> CONTACT: </w:t>
      </w:r>
      <w:r w:rsidR="001704F5">
        <w:rPr>
          <w:rFonts w:ascii="Arial" w:hAnsi="Arial" w:cs="Arial"/>
          <w:sz w:val="28"/>
          <w:szCs w:val="28"/>
        </w:rPr>
        <w:t xml:space="preserve">Ronald Burges, Board of County Commissioners Chair (contact information below) </w:t>
      </w:r>
    </w:p>
    <w:p w14:paraId="09680BB9" w14:textId="77777777" w:rsidR="00E27C94" w:rsidRPr="0051389B" w:rsidRDefault="00E27C94" w:rsidP="00E27C94">
      <w:pPr>
        <w:autoSpaceDE w:val="0"/>
        <w:autoSpaceDN w:val="0"/>
        <w:adjustRightInd w:val="0"/>
        <w:rPr>
          <w:rFonts w:ascii="Arial" w:hAnsi="Arial" w:cs="Arial"/>
          <w:b/>
          <w:bCs/>
        </w:rPr>
      </w:pPr>
    </w:p>
    <w:p w14:paraId="77967964" w14:textId="77777777" w:rsidR="00E27C94" w:rsidRPr="0051389B" w:rsidRDefault="00E27C94" w:rsidP="00E27C94">
      <w:pPr>
        <w:autoSpaceDE w:val="0"/>
        <w:autoSpaceDN w:val="0"/>
        <w:adjustRightInd w:val="0"/>
        <w:rPr>
          <w:rFonts w:ascii="Arial" w:hAnsi="Arial" w:cs="Arial"/>
          <w:b/>
          <w:bCs/>
        </w:rPr>
      </w:pPr>
    </w:p>
    <w:p w14:paraId="62BBF294" w14:textId="77777777" w:rsidR="00E27C94" w:rsidRPr="0051389B" w:rsidRDefault="00E27C94" w:rsidP="00E27C94">
      <w:pPr>
        <w:autoSpaceDE w:val="0"/>
        <w:autoSpaceDN w:val="0"/>
        <w:adjustRightInd w:val="0"/>
        <w:rPr>
          <w:rFonts w:ascii="Arial" w:hAnsi="Arial" w:cs="Arial"/>
          <w:b/>
          <w:bCs/>
        </w:rPr>
      </w:pPr>
    </w:p>
    <w:p w14:paraId="5F55FE57" w14:textId="77777777" w:rsidR="00E27C94" w:rsidRPr="00EB75B4" w:rsidRDefault="00E27C94" w:rsidP="00E27C94">
      <w:pPr>
        <w:autoSpaceDE w:val="0"/>
        <w:autoSpaceDN w:val="0"/>
        <w:adjustRightInd w:val="0"/>
        <w:rPr>
          <w:rFonts w:ascii="Century" w:hAnsi="Century"/>
          <w:b/>
          <w:bCs/>
        </w:rPr>
      </w:pPr>
    </w:p>
    <w:p w14:paraId="010B4300" w14:textId="77777777" w:rsidR="00E27C94" w:rsidRPr="00EB75B4" w:rsidRDefault="00E27C94" w:rsidP="00E27C94">
      <w:pPr>
        <w:autoSpaceDE w:val="0"/>
        <w:autoSpaceDN w:val="0"/>
        <w:adjustRightInd w:val="0"/>
        <w:rPr>
          <w:rFonts w:ascii="Century" w:hAnsi="Century"/>
          <w:b/>
          <w:bCs/>
        </w:rPr>
      </w:pPr>
    </w:p>
    <w:p w14:paraId="2815FFFD" w14:textId="77777777" w:rsidR="00E27C94" w:rsidRPr="00EB75B4" w:rsidRDefault="00E27C94" w:rsidP="00E27C94">
      <w:pPr>
        <w:autoSpaceDE w:val="0"/>
        <w:autoSpaceDN w:val="0"/>
        <w:adjustRightInd w:val="0"/>
        <w:rPr>
          <w:rFonts w:ascii="Century" w:hAnsi="Century"/>
          <w:b/>
          <w:bCs/>
        </w:rPr>
      </w:pPr>
    </w:p>
    <w:p w14:paraId="6F0A4E19" w14:textId="77777777" w:rsidR="00E27C94" w:rsidRPr="00EB75B4" w:rsidRDefault="00E27C94" w:rsidP="00E27C94">
      <w:pPr>
        <w:autoSpaceDE w:val="0"/>
        <w:autoSpaceDN w:val="0"/>
        <w:adjustRightInd w:val="0"/>
        <w:rPr>
          <w:rFonts w:ascii="Century" w:hAnsi="Century"/>
          <w:b/>
          <w:bCs/>
        </w:rPr>
      </w:pPr>
    </w:p>
    <w:p w14:paraId="7962FB78" w14:textId="77777777" w:rsidR="00E27C94" w:rsidRPr="00EB75B4" w:rsidRDefault="00E27C94" w:rsidP="00E27C94">
      <w:pPr>
        <w:autoSpaceDE w:val="0"/>
        <w:autoSpaceDN w:val="0"/>
        <w:adjustRightInd w:val="0"/>
        <w:rPr>
          <w:rFonts w:ascii="Century" w:hAnsi="Century"/>
          <w:b/>
          <w:bCs/>
        </w:rPr>
      </w:pPr>
    </w:p>
    <w:p w14:paraId="65561FDB" w14:textId="77777777" w:rsidR="00E27C94" w:rsidRPr="00EB75B4" w:rsidRDefault="00E27C94" w:rsidP="00E27C94">
      <w:pPr>
        <w:spacing w:after="200" w:line="276" w:lineRule="auto"/>
        <w:rPr>
          <w:rFonts w:ascii="Century" w:hAnsi="Century"/>
          <w:b/>
          <w:bCs/>
        </w:rPr>
      </w:pPr>
      <w:r w:rsidRPr="00EB75B4">
        <w:rPr>
          <w:rFonts w:ascii="Century" w:hAnsi="Century"/>
          <w:b/>
          <w:bCs/>
        </w:rPr>
        <w:br w:type="page"/>
      </w:r>
    </w:p>
    <w:p w14:paraId="3410F8BD" w14:textId="77777777" w:rsidR="00E27C94" w:rsidRPr="00A75E3B" w:rsidRDefault="00E27C94" w:rsidP="00E27C94">
      <w:pPr>
        <w:spacing w:after="160" w:line="259" w:lineRule="auto"/>
        <w:jc w:val="center"/>
        <w:rPr>
          <w:rFonts w:ascii="Arial" w:hAnsi="Arial" w:cs="Arial"/>
          <w:b/>
          <w:bCs/>
          <w:i/>
        </w:rPr>
      </w:pPr>
      <w:r w:rsidRPr="00A75E3B">
        <w:rPr>
          <w:rFonts w:ascii="Arial" w:hAnsi="Arial" w:cs="Arial"/>
          <w:b/>
          <w:bCs/>
          <w:i/>
        </w:rPr>
        <w:lastRenderedPageBreak/>
        <w:t xml:space="preserve">Request for Proposals for </w:t>
      </w:r>
      <w:r>
        <w:rPr>
          <w:rFonts w:ascii="Arial" w:hAnsi="Arial" w:cs="Arial"/>
          <w:b/>
          <w:bCs/>
          <w:i/>
        </w:rPr>
        <w:t>Consulting</w:t>
      </w:r>
      <w:r w:rsidRPr="00A75E3B">
        <w:rPr>
          <w:rFonts w:ascii="Arial" w:hAnsi="Arial" w:cs="Arial"/>
          <w:b/>
          <w:bCs/>
          <w:i/>
        </w:rPr>
        <w:t xml:space="preserve"> Services</w:t>
      </w:r>
    </w:p>
    <w:p w14:paraId="0A233EE2" w14:textId="07961085" w:rsidR="00E27C94" w:rsidRDefault="00E27C94" w:rsidP="00260C5A">
      <w:pPr>
        <w:spacing w:after="160" w:line="259" w:lineRule="auto"/>
        <w:jc w:val="both"/>
        <w:rPr>
          <w:rFonts w:ascii="Century" w:hAnsi="Century"/>
          <w:b/>
          <w:bCs/>
        </w:rPr>
      </w:pPr>
    </w:p>
    <w:p w14:paraId="05301DE0" w14:textId="7BA98DF6" w:rsidR="00E27C94" w:rsidRPr="0088791C" w:rsidRDefault="00844C83" w:rsidP="00260C5A">
      <w:pPr>
        <w:spacing w:after="160" w:line="259" w:lineRule="auto"/>
        <w:jc w:val="both"/>
        <w:rPr>
          <w:rFonts w:ascii="Arial" w:hAnsi="Arial" w:cs="Arial"/>
          <w:bCs/>
          <w:sz w:val="22"/>
          <w:szCs w:val="22"/>
        </w:rPr>
      </w:pPr>
      <w:r>
        <w:rPr>
          <w:rFonts w:ascii="Arial" w:hAnsi="Arial" w:cs="Arial"/>
          <w:bCs/>
          <w:sz w:val="22"/>
          <w:szCs w:val="22"/>
        </w:rPr>
        <w:t>The Sedg</w:t>
      </w:r>
      <w:r w:rsidR="00C8331A">
        <w:rPr>
          <w:rFonts w:ascii="Arial" w:hAnsi="Arial" w:cs="Arial"/>
          <w:bCs/>
          <w:sz w:val="22"/>
          <w:szCs w:val="22"/>
        </w:rPr>
        <w:t>w</w:t>
      </w:r>
      <w:r>
        <w:rPr>
          <w:rFonts w:ascii="Arial" w:hAnsi="Arial" w:cs="Arial"/>
          <w:bCs/>
          <w:sz w:val="22"/>
          <w:szCs w:val="22"/>
        </w:rPr>
        <w:t>ick County</w:t>
      </w:r>
      <w:r w:rsidR="00E27C94" w:rsidRPr="0088791C">
        <w:rPr>
          <w:rFonts w:ascii="Arial" w:hAnsi="Arial" w:cs="Arial"/>
          <w:bCs/>
          <w:sz w:val="22"/>
          <w:szCs w:val="22"/>
        </w:rPr>
        <w:t xml:space="preserve"> </w:t>
      </w:r>
      <w:r>
        <w:rPr>
          <w:rFonts w:ascii="Arial" w:hAnsi="Arial" w:cs="Arial"/>
          <w:bCs/>
          <w:sz w:val="22"/>
          <w:szCs w:val="22"/>
        </w:rPr>
        <w:t xml:space="preserve">Board of County Commissioners </w:t>
      </w:r>
      <w:r w:rsidR="009377F7" w:rsidRPr="0088791C">
        <w:rPr>
          <w:rFonts w:ascii="Arial" w:hAnsi="Arial" w:cs="Arial"/>
          <w:bCs/>
          <w:sz w:val="22"/>
          <w:szCs w:val="22"/>
        </w:rPr>
        <w:t>(</w:t>
      </w:r>
      <w:r>
        <w:rPr>
          <w:rFonts w:ascii="Arial" w:hAnsi="Arial" w:cs="Arial"/>
          <w:bCs/>
          <w:sz w:val="22"/>
          <w:szCs w:val="22"/>
        </w:rPr>
        <w:t>the County or BOCC</w:t>
      </w:r>
      <w:r w:rsidR="009377F7" w:rsidRPr="0088791C">
        <w:rPr>
          <w:rFonts w:ascii="Arial" w:hAnsi="Arial" w:cs="Arial"/>
          <w:bCs/>
          <w:sz w:val="22"/>
          <w:szCs w:val="22"/>
        </w:rPr>
        <w:t xml:space="preserve">) </w:t>
      </w:r>
      <w:r>
        <w:rPr>
          <w:rFonts w:ascii="Arial" w:hAnsi="Arial" w:cs="Arial"/>
          <w:bCs/>
          <w:sz w:val="22"/>
          <w:szCs w:val="22"/>
        </w:rPr>
        <w:t>are</w:t>
      </w:r>
      <w:r w:rsidR="00E27C94" w:rsidRPr="0088791C">
        <w:rPr>
          <w:rFonts w:ascii="Arial" w:hAnsi="Arial" w:cs="Arial"/>
          <w:bCs/>
          <w:sz w:val="22"/>
          <w:szCs w:val="22"/>
        </w:rPr>
        <w:t xml:space="preserve"> accepting proposals for </w:t>
      </w:r>
      <w:r w:rsidR="00553441" w:rsidRPr="0088791C">
        <w:rPr>
          <w:rFonts w:ascii="Arial" w:hAnsi="Arial" w:cs="Arial"/>
          <w:bCs/>
          <w:sz w:val="22"/>
          <w:szCs w:val="22"/>
        </w:rPr>
        <w:t>consulting</w:t>
      </w:r>
      <w:r w:rsidR="00E27C94" w:rsidRPr="0088791C">
        <w:rPr>
          <w:rFonts w:ascii="Arial" w:hAnsi="Arial" w:cs="Arial"/>
          <w:bCs/>
          <w:sz w:val="22"/>
          <w:szCs w:val="22"/>
        </w:rPr>
        <w:t xml:space="preserve"> services </w:t>
      </w:r>
      <w:r>
        <w:rPr>
          <w:rFonts w:ascii="Arial" w:hAnsi="Arial" w:cs="Arial"/>
          <w:bCs/>
          <w:sz w:val="22"/>
          <w:szCs w:val="22"/>
        </w:rPr>
        <w:t>to assist in the evaluation of the 2025 budget, drafting of the 2026 budget for adoption by the BOCC, and ongoing consulting services for 2026 budget</w:t>
      </w:r>
      <w:r w:rsidR="00553441" w:rsidRPr="0088791C">
        <w:rPr>
          <w:rFonts w:ascii="Arial" w:hAnsi="Arial" w:cs="Arial"/>
          <w:bCs/>
          <w:sz w:val="22"/>
          <w:szCs w:val="22"/>
        </w:rPr>
        <w:t>.</w:t>
      </w:r>
      <w:r>
        <w:rPr>
          <w:rFonts w:ascii="Arial" w:hAnsi="Arial" w:cs="Arial"/>
          <w:bCs/>
          <w:sz w:val="22"/>
          <w:szCs w:val="22"/>
        </w:rPr>
        <w:t xml:space="preserve"> </w:t>
      </w:r>
    </w:p>
    <w:p w14:paraId="21F6CF94" w14:textId="3457790C" w:rsidR="00E27C94" w:rsidRPr="0088791C" w:rsidRDefault="00E27C94" w:rsidP="00260C5A">
      <w:pPr>
        <w:spacing w:after="160" w:line="259" w:lineRule="auto"/>
        <w:jc w:val="both"/>
        <w:rPr>
          <w:rFonts w:ascii="Arial" w:hAnsi="Arial" w:cs="Arial"/>
          <w:bCs/>
          <w:sz w:val="22"/>
          <w:szCs w:val="22"/>
        </w:rPr>
      </w:pPr>
      <w:r w:rsidRPr="0088791C">
        <w:rPr>
          <w:rFonts w:ascii="Arial" w:hAnsi="Arial" w:cs="Arial"/>
          <w:bCs/>
          <w:sz w:val="22"/>
          <w:szCs w:val="22"/>
        </w:rPr>
        <w:t>Proposals must be submitted electroni</w:t>
      </w:r>
      <w:r w:rsidR="00844C83">
        <w:rPr>
          <w:rFonts w:ascii="Arial" w:hAnsi="Arial" w:cs="Arial"/>
          <w:bCs/>
          <w:sz w:val="22"/>
          <w:szCs w:val="22"/>
        </w:rPr>
        <w:t xml:space="preserve">cally to </w:t>
      </w:r>
      <w:r w:rsidR="00C8331A">
        <w:rPr>
          <w:rFonts w:ascii="Arial" w:hAnsi="Arial" w:cs="Arial"/>
          <w:bCs/>
          <w:sz w:val="22"/>
          <w:szCs w:val="22"/>
        </w:rPr>
        <w:t xml:space="preserve">Ronald Berges, Chair of Board of County Commissioners, at </w:t>
      </w:r>
      <w:hyperlink r:id="rId7" w:history="1">
        <w:r w:rsidR="00C8331A" w:rsidRPr="00F70CBC">
          <w:rPr>
            <w:rStyle w:val="Hyperlink"/>
            <w:rFonts w:ascii="Arial" w:hAnsi="Arial" w:cs="Arial"/>
            <w:bCs/>
            <w:sz w:val="22"/>
            <w:szCs w:val="22"/>
          </w:rPr>
          <w:t>rberges@sedgwickcountygov.net</w:t>
        </w:r>
      </w:hyperlink>
      <w:r w:rsidR="00C8331A">
        <w:rPr>
          <w:rFonts w:ascii="Arial" w:hAnsi="Arial" w:cs="Arial"/>
          <w:bCs/>
          <w:sz w:val="22"/>
          <w:szCs w:val="22"/>
        </w:rPr>
        <w:t xml:space="preserve">  no later than July 1</w:t>
      </w:r>
      <w:r w:rsidR="00C8331A" w:rsidRPr="00C8331A">
        <w:rPr>
          <w:rFonts w:ascii="Arial" w:hAnsi="Arial" w:cs="Arial"/>
          <w:bCs/>
          <w:sz w:val="22"/>
          <w:szCs w:val="22"/>
          <w:vertAlign w:val="superscript"/>
        </w:rPr>
        <w:t>st</w:t>
      </w:r>
      <w:r w:rsidR="00C8331A">
        <w:rPr>
          <w:rFonts w:ascii="Arial" w:hAnsi="Arial" w:cs="Arial"/>
          <w:bCs/>
          <w:sz w:val="22"/>
          <w:szCs w:val="22"/>
        </w:rPr>
        <w:t xml:space="preserve">, 2025 at </w:t>
      </w:r>
      <w:r w:rsidR="001C011C">
        <w:rPr>
          <w:rFonts w:ascii="Arial" w:hAnsi="Arial" w:cs="Arial"/>
          <w:bCs/>
          <w:sz w:val="22"/>
          <w:szCs w:val="22"/>
        </w:rPr>
        <w:t>12p</w:t>
      </w:r>
      <w:r w:rsidR="00C8331A">
        <w:rPr>
          <w:rFonts w:ascii="Arial" w:hAnsi="Arial" w:cs="Arial"/>
          <w:bCs/>
          <w:sz w:val="22"/>
          <w:szCs w:val="22"/>
        </w:rPr>
        <w:t>m</w:t>
      </w:r>
      <w:r w:rsidR="00844C83">
        <w:rPr>
          <w:rFonts w:ascii="Arial" w:hAnsi="Arial" w:cs="Arial"/>
          <w:bCs/>
          <w:sz w:val="22"/>
          <w:szCs w:val="22"/>
        </w:rPr>
        <w:t>.</w:t>
      </w:r>
      <w:r w:rsidR="00C8331A">
        <w:rPr>
          <w:rFonts w:ascii="Arial" w:hAnsi="Arial" w:cs="Arial"/>
          <w:bCs/>
          <w:sz w:val="22"/>
          <w:szCs w:val="22"/>
        </w:rPr>
        <w:t xml:space="preserve"> </w:t>
      </w:r>
      <w:r w:rsidR="00844C83">
        <w:rPr>
          <w:rFonts w:ascii="Arial" w:hAnsi="Arial" w:cs="Arial"/>
          <w:bCs/>
          <w:sz w:val="22"/>
          <w:szCs w:val="22"/>
        </w:rPr>
        <w:t xml:space="preserve"> </w:t>
      </w:r>
    </w:p>
    <w:p w14:paraId="148612E5" w14:textId="1A9A4959" w:rsidR="00E27C94" w:rsidRPr="0088791C" w:rsidRDefault="00E27C94" w:rsidP="00260C5A">
      <w:pPr>
        <w:spacing w:after="160" w:line="259" w:lineRule="auto"/>
        <w:jc w:val="both"/>
        <w:rPr>
          <w:rFonts w:ascii="Arial" w:hAnsi="Arial" w:cs="Arial"/>
          <w:bCs/>
          <w:sz w:val="22"/>
          <w:szCs w:val="22"/>
        </w:rPr>
      </w:pPr>
      <w:r w:rsidRPr="0088791C">
        <w:rPr>
          <w:rFonts w:ascii="Arial" w:hAnsi="Arial" w:cs="Arial"/>
          <w:bCs/>
          <w:sz w:val="22"/>
          <w:szCs w:val="22"/>
        </w:rPr>
        <w:t xml:space="preserve">The </w:t>
      </w:r>
      <w:r w:rsidR="00844C83">
        <w:rPr>
          <w:rFonts w:ascii="Arial" w:hAnsi="Arial" w:cs="Arial"/>
          <w:bCs/>
          <w:sz w:val="22"/>
          <w:szCs w:val="22"/>
        </w:rPr>
        <w:t xml:space="preserve">BOCC </w:t>
      </w:r>
      <w:r w:rsidRPr="0088791C">
        <w:rPr>
          <w:rFonts w:ascii="Arial" w:hAnsi="Arial" w:cs="Arial"/>
          <w:bCs/>
          <w:sz w:val="22"/>
          <w:szCs w:val="22"/>
        </w:rPr>
        <w:t xml:space="preserve">may conduct interviews of the top-ranking </w:t>
      </w:r>
      <w:r w:rsidR="00844C83">
        <w:rPr>
          <w:rFonts w:ascii="Arial" w:hAnsi="Arial" w:cs="Arial"/>
          <w:bCs/>
          <w:sz w:val="22"/>
          <w:szCs w:val="22"/>
        </w:rPr>
        <w:t>proposals</w:t>
      </w:r>
      <w:r w:rsidRPr="0088791C">
        <w:rPr>
          <w:rFonts w:ascii="Arial" w:hAnsi="Arial" w:cs="Arial"/>
          <w:bCs/>
          <w:sz w:val="22"/>
          <w:szCs w:val="22"/>
        </w:rPr>
        <w:t xml:space="preserve"> in order to make a final selection</w:t>
      </w:r>
      <w:r w:rsidR="00844C83">
        <w:rPr>
          <w:rFonts w:ascii="Arial" w:hAnsi="Arial" w:cs="Arial"/>
          <w:bCs/>
          <w:sz w:val="22"/>
          <w:szCs w:val="22"/>
        </w:rPr>
        <w:t xml:space="preserve"> or make a selection without interviews based on the merits of the received proposals</w:t>
      </w:r>
      <w:r w:rsidRPr="0088791C">
        <w:rPr>
          <w:rFonts w:ascii="Arial" w:hAnsi="Arial" w:cs="Arial"/>
          <w:bCs/>
          <w:sz w:val="22"/>
          <w:szCs w:val="22"/>
        </w:rPr>
        <w:t>.</w:t>
      </w:r>
      <w:r w:rsidR="00844C83">
        <w:rPr>
          <w:rFonts w:ascii="Arial" w:hAnsi="Arial" w:cs="Arial"/>
          <w:bCs/>
          <w:sz w:val="22"/>
          <w:szCs w:val="22"/>
        </w:rPr>
        <w:t xml:space="preserve"> The BOCC may also pursue any and all methods for selection that are available. </w:t>
      </w:r>
    </w:p>
    <w:p w14:paraId="768FA285" w14:textId="41E1A201" w:rsidR="00E27C94" w:rsidRPr="0088791C" w:rsidRDefault="00E27C94" w:rsidP="00260C5A">
      <w:pPr>
        <w:spacing w:after="160" w:line="259" w:lineRule="auto"/>
        <w:jc w:val="both"/>
        <w:rPr>
          <w:rFonts w:ascii="Arial" w:hAnsi="Arial" w:cs="Arial"/>
          <w:bCs/>
          <w:sz w:val="22"/>
          <w:szCs w:val="22"/>
        </w:rPr>
      </w:pPr>
      <w:r w:rsidRPr="0088791C">
        <w:rPr>
          <w:rFonts w:ascii="Arial" w:hAnsi="Arial" w:cs="Arial"/>
          <w:bCs/>
          <w:sz w:val="22"/>
          <w:szCs w:val="22"/>
        </w:rPr>
        <w:t xml:space="preserve">Any questions related to this solicitation may be directed to </w:t>
      </w:r>
      <w:r w:rsidR="00C8331A">
        <w:rPr>
          <w:rFonts w:ascii="Arial" w:hAnsi="Arial" w:cs="Arial"/>
          <w:bCs/>
          <w:sz w:val="22"/>
          <w:szCs w:val="22"/>
        </w:rPr>
        <w:t>the Chair of the BOCC Ronald Berges</w:t>
      </w:r>
      <w:r w:rsidR="009377F7" w:rsidRPr="0088791C">
        <w:rPr>
          <w:rFonts w:ascii="Arial" w:hAnsi="Arial" w:cs="Arial"/>
          <w:bCs/>
          <w:sz w:val="22"/>
          <w:szCs w:val="22"/>
        </w:rPr>
        <w:t xml:space="preserve"> at</w:t>
      </w:r>
      <w:r w:rsidRPr="0088791C">
        <w:rPr>
          <w:rFonts w:ascii="Arial" w:hAnsi="Arial" w:cs="Arial"/>
          <w:bCs/>
          <w:sz w:val="22"/>
          <w:szCs w:val="22"/>
        </w:rPr>
        <w:t xml:space="preserve"> </w:t>
      </w:r>
      <w:hyperlink r:id="rId8" w:history="1">
        <w:r w:rsidR="00C8331A" w:rsidRPr="00F70CBC">
          <w:rPr>
            <w:rStyle w:val="Hyperlink"/>
            <w:rFonts w:ascii="Arial" w:hAnsi="Arial" w:cs="Arial"/>
            <w:bCs/>
            <w:sz w:val="22"/>
            <w:szCs w:val="22"/>
          </w:rPr>
          <w:t>rberges@sedgwickcountygov.net</w:t>
        </w:r>
      </w:hyperlink>
      <w:r w:rsidR="00C8331A">
        <w:rPr>
          <w:rFonts w:ascii="Arial" w:hAnsi="Arial" w:cs="Arial"/>
          <w:sz w:val="22"/>
          <w:szCs w:val="22"/>
        </w:rPr>
        <w:t xml:space="preserve">. </w:t>
      </w:r>
    </w:p>
    <w:p w14:paraId="58586D3C" w14:textId="75803A4C" w:rsidR="00E27C94" w:rsidRPr="0088791C" w:rsidRDefault="00E27C94" w:rsidP="00260C5A">
      <w:pPr>
        <w:spacing w:after="160" w:line="259" w:lineRule="auto"/>
        <w:jc w:val="both"/>
        <w:rPr>
          <w:rFonts w:ascii="Arial" w:hAnsi="Arial" w:cs="Arial"/>
          <w:bCs/>
          <w:sz w:val="22"/>
          <w:szCs w:val="22"/>
        </w:rPr>
      </w:pPr>
      <w:r w:rsidRPr="0088791C">
        <w:rPr>
          <w:rFonts w:ascii="Arial" w:hAnsi="Arial" w:cs="Arial"/>
          <w:bCs/>
          <w:sz w:val="22"/>
          <w:szCs w:val="22"/>
        </w:rPr>
        <w:t xml:space="preserve">Acceptance of any proposal submitted pursuant to this solicitation shall not constitute any implied intent to enter into an agreement for services. The </w:t>
      </w:r>
      <w:r w:rsidR="00C8331A">
        <w:rPr>
          <w:rFonts w:ascii="Arial" w:hAnsi="Arial" w:cs="Arial"/>
          <w:bCs/>
          <w:sz w:val="22"/>
          <w:szCs w:val="22"/>
        </w:rPr>
        <w:t>County</w:t>
      </w:r>
      <w:r w:rsidRPr="0088791C">
        <w:rPr>
          <w:rFonts w:ascii="Arial" w:hAnsi="Arial" w:cs="Arial"/>
          <w:bCs/>
          <w:sz w:val="22"/>
          <w:szCs w:val="22"/>
        </w:rPr>
        <w:t xml:space="preserve"> reserves the right to reject any and all proposals.</w:t>
      </w:r>
    </w:p>
    <w:p w14:paraId="5363829E" w14:textId="77777777" w:rsidR="00E27C94" w:rsidRPr="0088791C" w:rsidRDefault="00E27C94" w:rsidP="00260C5A">
      <w:pPr>
        <w:spacing w:after="160" w:line="259" w:lineRule="auto"/>
        <w:jc w:val="both"/>
        <w:rPr>
          <w:rFonts w:ascii="Arial" w:hAnsi="Arial" w:cs="Arial"/>
          <w:bCs/>
          <w:sz w:val="22"/>
          <w:szCs w:val="22"/>
        </w:rPr>
      </w:pPr>
    </w:p>
    <w:p w14:paraId="2B96CFDA" w14:textId="193B3D2D" w:rsidR="00E27C94" w:rsidRPr="0088791C" w:rsidRDefault="00E27C94" w:rsidP="00260C5A">
      <w:pPr>
        <w:spacing w:after="160" w:line="259" w:lineRule="auto"/>
        <w:jc w:val="both"/>
        <w:rPr>
          <w:rFonts w:ascii="Arial" w:hAnsi="Arial" w:cs="Arial"/>
          <w:bCs/>
          <w:sz w:val="22"/>
          <w:szCs w:val="22"/>
        </w:rPr>
      </w:pPr>
      <w:r w:rsidRPr="0088791C">
        <w:rPr>
          <w:rFonts w:ascii="Arial" w:hAnsi="Arial" w:cs="Arial"/>
          <w:bCs/>
          <w:sz w:val="22"/>
          <w:szCs w:val="22"/>
        </w:rPr>
        <w:t xml:space="preserve">Dated: </w:t>
      </w:r>
      <w:r w:rsidR="00C8331A">
        <w:rPr>
          <w:rFonts w:ascii="Arial" w:hAnsi="Arial" w:cs="Arial"/>
          <w:bCs/>
          <w:sz w:val="22"/>
          <w:szCs w:val="22"/>
        </w:rPr>
        <w:t>June 16, 2025</w:t>
      </w:r>
    </w:p>
    <w:p w14:paraId="53B0999D" w14:textId="77777777" w:rsidR="00E27C94" w:rsidRPr="0088791C" w:rsidRDefault="00E27C94" w:rsidP="00E27C94">
      <w:pPr>
        <w:spacing w:after="160" w:line="259" w:lineRule="auto"/>
        <w:rPr>
          <w:rFonts w:ascii="Arial" w:hAnsi="Arial" w:cs="Arial"/>
          <w:bCs/>
          <w:sz w:val="22"/>
          <w:szCs w:val="22"/>
        </w:rPr>
      </w:pPr>
    </w:p>
    <w:p w14:paraId="3901F773" w14:textId="77777777" w:rsidR="00E27C94" w:rsidRPr="0088791C" w:rsidRDefault="00E27C94" w:rsidP="00DC29F3">
      <w:pPr>
        <w:contextualSpacing/>
        <w:rPr>
          <w:rFonts w:ascii="Arial" w:hAnsi="Arial" w:cs="Arial"/>
          <w:bCs/>
          <w:sz w:val="22"/>
          <w:szCs w:val="22"/>
          <w:u w:val="single"/>
        </w:rPr>
      </w:pPr>
      <w:r w:rsidRPr="0088791C">
        <w:rPr>
          <w:rFonts w:ascii="Arial" w:hAnsi="Arial" w:cs="Arial"/>
          <w:bCs/>
          <w:sz w:val="22"/>
          <w:szCs w:val="22"/>
        </w:rPr>
        <w:br w:type="page"/>
      </w:r>
    </w:p>
    <w:p w14:paraId="1B7EC155" w14:textId="77777777" w:rsidR="00E27C94" w:rsidRPr="0088791C" w:rsidRDefault="00E27C94" w:rsidP="00E27C94">
      <w:pPr>
        <w:spacing w:after="160" w:line="259" w:lineRule="auto"/>
        <w:rPr>
          <w:rFonts w:ascii="Arial" w:hAnsi="Arial" w:cs="Arial"/>
          <w:bCs/>
          <w:sz w:val="22"/>
          <w:szCs w:val="22"/>
        </w:rPr>
      </w:pPr>
    </w:p>
    <w:p w14:paraId="68CBA973" w14:textId="7C91A463" w:rsidR="00E27C94" w:rsidRPr="0088791C" w:rsidRDefault="00A44957" w:rsidP="00E27C94">
      <w:pPr>
        <w:autoSpaceDE w:val="0"/>
        <w:autoSpaceDN w:val="0"/>
        <w:adjustRightInd w:val="0"/>
        <w:spacing w:line="360" w:lineRule="auto"/>
        <w:jc w:val="center"/>
        <w:rPr>
          <w:rFonts w:ascii="Arial" w:hAnsi="Arial" w:cs="Arial"/>
          <w:b/>
          <w:bCs/>
          <w:sz w:val="22"/>
          <w:szCs w:val="22"/>
        </w:rPr>
      </w:pPr>
      <w:r>
        <w:rPr>
          <w:rFonts w:ascii="Arial" w:hAnsi="Arial" w:cs="Arial"/>
          <w:b/>
          <w:bCs/>
          <w:sz w:val="22"/>
          <w:szCs w:val="22"/>
        </w:rPr>
        <w:t>Sedgwick County</w:t>
      </w:r>
    </w:p>
    <w:p w14:paraId="68309D3B" w14:textId="77777777" w:rsidR="00E27C94" w:rsidRPr="0088791C" w:rsidRDefault="00E27C94" w:rsidP="0088791C">
      <w:pPr>
        <w:autoSpaceDE w:val="0"/>
        <w:autoSpaceDN w:val="0"/>
        <w:adjustRightInd w:val="0"/>
        <w:spacing w:line="360" w:lineRule="auto"/>
        <w:jc w:val="center"/>
        <w:rPr>
          <w:rFonts w:ascii="Arial" w:hAnsi="Arial" w:cs="Arial"/>
          <w:b/>
          <w:bCs/>
          <w:sz w:val="22"/>
          <w:szCs w:val="22"/>
        </w:rPr>
      </w:pPr>
      <w:r w:rsidRPr="0088791C">
        <w:rPr>
          <w:rFonts w:ascii="Arial" w:hAnsi="Arial" w:cs="Arial"/>
          <w:b/>
          <w:bCs/>
          <w:sz w:val="22"/>
          <w:szCs w:val="22"/>
        </w:rPr>
        <w:t>Request for Proposals</w:t>
      </w:r>
    </w:p>
    <w:p w14:paraId="2C0CD553" w14:textId="77777777" w:rsidR="00E27C94" w:rsidRPr="0088791C" w:rsidRDefault="00E27C94" w:rsidP="00E27C94">
      <w:pPr>
        <w:autoSpaceDE w:val="0"/>
        <w:autoSpaceDN w:val="0"/>
        <w:adjustRightInd w:val="0"/>
        <w:rPr>
          <w:rFonts w:ascii="Arial" w:hAnsi="Arial" w:cs="Arial"/>
          <w:sz w:val="22"/>
          <w:szCs w:val="22"/>
        </w:rPr>
      </w:pPr>
    </w:p>
    <w:p w14:paraId="2ADDCE5E" w14:textId="543181A2" w:rsidR="00E27C94" w:rsidRDefault="00A44957" w:rsidP="00E27C94">
      <w:pPr>
        <w:autoSpaceDE w:val="0"/>
        <w:autoSpaceDN w:val="0"/>
        <w:adjustRightInd w:val="0"/>
        <w:rPr>
          <w:rFonts w:ascii="Arial" w:hAnsi="Arial" w:cs="Arial"/>
          <w:sz w:val="22"/>
          <w:szCs w:val="22"/>
        </w:rPr>
      </w:pPr>
      <w:r>
        <w:rPr>
          <w:rFonts w:ascii="Arial" w:hAnsi="Arial" w:cs="Arial"/>
          <w:sz w:val="22"/>
          <w:szCs w:val="22"/>
        </w:rPr>
        <w:t>Sedgwick County</w:t>
      </w:r>
      <w:r w:rsidR="00E27C94" w:rsidRPr="0088791C">
        <w:rPr>
          <w:rFonts w:ascii="Arial" w:hAnsi="Arial" w:cs="Arial"/>
          <w:sz w:val="22"/>
          <w:szCs w:val="22"/>
        </w:rPr>
        <w:t xml:space="preserve"> is seeking an experienced and qualified </w:t>
      </w:r>
      <w:r w:rsidR="00ED284E" w:rsidRPr="0088791C">
        <w:rPr>
          <w:rFonts w:ascii="Arial" w:hAnsi="Arial" w:cs="Arial"/>
          <w:sz w:val="22"/>
          <w:szCs w:val="22"/>
        </w:rPr>
        <w:t>consulting</w:t>
      </w:r>
      <w:r w:rsidR="00E27C94" w:rsidRPr="0088791C">
        <w:rPr>
          <w:rFonts w:ascii="Arial" w:hAnsi="Arial" w:cs="Arial"/>
          <w:sz w:val="22"/>
          <w:szCs w:val="22"/>
        </w:rPr>
        <w:t xml:space="preserve"> </w:t>
      </w:r>
      <w:r>
        <w:rPr>
          <w:rFonts w:ascii="Arial" w:hAnsi="Arial" w:cs="Arial"/>
          <w:sz w:val="22"/>
          <w:szCs w:val="22"/>
        </w:rPr>
        <w:t>consultant</w:t>
      </w:r>
      <w:r w:rsidR="00ED284E" w:rsidRPr="0088791C">
        <w:rPr>
          <w:rFonts w:ascii="Arial" w:hAnsi="Arial" w:cs="Arial"/>
          <w:sz w:val="22"/>
          <w:szCs w:val="22"/>
        </w:rPr>
        <w:t xml:space="preserve"> </w:t>
      </w:r>
      <w:r w:rsidR="00E27C94" w:rsidRPr="0088791C">
        <w:rPr>
          <w:rFonts w:ascii="Arial" w:hAnsi="Arial" w:cs="Arial"/>
          <w:sz w:val="22"/>
          <w:szCs w:val="22"/>
        </w:rPr>
        <w:t xml:space="preserve">to </w:t>
      </w:r>
      <w:r w:rsidR="00ED284E" w:rsidRPr="0088791C">
        <w:rPr>
          <w:rFonts w:ascii="Arial" w:hAnsi="Arial" w:cs="Arial"/>
          <w:sz w:val="22"/>
          <w:szCs w:val="22"/>
        </w:rPr>
        <w:t xml:space="preserve">assist </w:t>
      </w:r>
      <w:r w:rsidR="00BE3C51">
        <w:rPr>
          <w:rFonts w:ascii="Arial" w:hAnsi="Arial" w:cs="Arial"/>
          <w:sz w:val="22"/>
          <w:szCs w:val="22"/>
        </w:rPr>
        <w:t>the following scope of work:</w:t>
      </w:r>
    </w:p>
    <w:p w14:paraId="6C4E5E14" w14:textId="77777777" w:rsidR="00BE3C51" w:rsidRDefault="00BE3C51" w:rsidP="00BE3C51">
      <w:pPr>
        <w:shd w:val="clear" w:color="auto" w:fill="FFFFFF"/>
        <w:rPr>
          <w:rFonts w:ascii="Arial" w:hAnsi="Arial" w:cs="Arial"/>
          <w:color w:val="222222"/>
        </w:rPr>
      </w:pPr>
    </w:p>
    <w:p w14:paraId="2568C759" w14:textId="0E0DA9CC" w:rsidR="00BE3C51" w:rsidRDefault="00BE3C51" w:rsidP="00BE3C51">
      <w:pPr>
        <w:shd w:val="clear" w:color="auto" w:fill="FFFFFF"/>
        <w:rPr>
          <w:rFonts w:ascii="Arial" w:hAnsi="Arial" w:cs="Arial"/>
          <w:color w:val="222222"/>
        </w:rPr>
      </w:pPr>
      <w:r>
        <w:rPr>
          <w:rFonts w:ascii="Arial" w:hAnsi="Arial" w:cs="Arial"/>
          <w:color w:val="222222"/>
        </w:rPr>
        <w:t>Phase 1: Budget and Finance Consulting 2025 Budget and 2026 Budget</w:t>
      </w:r>
    </w:p>
    <w:p w14:paraId="1D137D18" w14:textId="55036BD9" w:rsidR="00BE3C51" w:rsidRDefault="00BE3C51" w:rsidP="00BE3C51">
      <w:pPr>
        <w:numPr>
          <w:ilvl w:val="0"/>
          <w:numId w:val="5"/>
        </w:numPr>
        <w:shd w:val="clear" w:color="auto" w:fill="FFFFFF"/>
        <w:spacing w:before="100" w:beforeAutospacing="1" w:after="100" w:afterAutospacing="1"/>
        <w:ind w:left="945"/>
        <w:rPr>
          <w:rFonts w:ascii="Arial" w:hAnsi="Arial" w:cs="Arial"/>
          <w:color w:val="222222"/>
        </w:rPr>
      </w:pPr>
      <w:r>
        <w:rPr>
          <w:rFonts w:ascii="Arial" w:hAnsi="Arial" w:cs="Arial"/>
          <w:color w:val="222222"/>
        </w:rPr>
        <w:t xml:space="preserve">Research and conduct assessment of 2025 budget and current financial position. </w:t>
      </w:r>
    </w:p>
    <w:p w14:paraId="3FB46E0F" w14:textId="7FA32F2D" w:rsidR="00BE3C51" w:rsidRDefault="00BE3C51" w:rsidP="00BE3C51">
      <w:pPr>
        <w:numPr>
          <w:ilvl w:val="0"/>
          <w:numId w:val="5"/>
        </w:numPr>
        <w:shd w:val="clear" w:color="auto" w:fill="FFFFFF"/>
        <w:spacing w:before="100" w:beforeAutospacing="1" w:after="100" w:afterAutospacing="1"/>
        <w:ind w:left="945"/>
        <w:rPr>
          <w:rFonts w:ascii="Arial" w:hAnsi="Arial" w:cs="Arial"/>
          <w:color w:val="222222"/>
        </w:rPr>
      </w:pPr>
      <w:r>
        <w:rPr>
          <w:rFonts w:ascii="Arial" w:hAnsi="Arial" w:cs="Arial"/>
          <w:color w:val="222222"/>
        </w:rPr>
        <w:t xml:space="preserve">Meet with BOCC and County staff to get a better sense of budget issues and causes for the unexpected budget deficit in 2025. </w:t>
      </w:r>
    </w:p>
    <w:p w14:paraId="3255DA78" w14:textId="6C5E681B" w:rsidR="001C011C" w:rsidRDefault="001C011C" w:rsidP="00BE3C51">
      <w:pPr>
        <w:numPr>
          <w:ilvl w:val="0"/>
          <w:numId w:val="5"/>
        </w:numPr>
        <w:shd w:val="clear" w:color="auto" w:fill="FFFFFF"/>
        <w:spacing w:before="100" w:beforeAutospacing="1" w:after="100" w:afterAutospacing="1"/>
        <w:ind w:left="945"/>
        <w:rPr>
          <w:rFonts w:ascii="Arial" w:hAnsi="Arial" w:cs="Arial"/>
          <w:color w:val="222222"/>
        </w:rPr>
      </w:pPr>
      <w:r>
        <w:rPr>
          <w:rFonts w:ascii="Arial" w:hAnsi="Arial" w:cs="Arial"/>
          <w:color w:val="222222"/>
        </w:rPr>
        <w:t xml:space="preserve">Assess Outstanding Issues: Assess all outstanding issues and assist BOCC and County staff to move/work on those issues dealing with financial impacts. </w:t>
      </w:r>
    </w:p>
    <w:p w14:paraId="792A5B8D" w14:textId="380BD792" w:rsidR="00BE3C51" w:rsidRDefault="00BE3C51" w:rsidP="00BE3C51">
      <w:pPr>
        <w:numPr>
          <w:ilvl w:val="0"/>
          <w:numId w:val="5"/>
        </w:numPr>
        <w:shd w:val="clear" w:color="auto" w:fill="FFFFFF"/>
        <w:spacing w:before="100" w:beforeAutospacing="1" w:after="100" w:afterAutospacing="1"/>
        <w:ind w:left="945"/>
        <w:rPr>
          <w:rFonts w:ascii="Arial" w:hAnsi="Arial" w:cs="Arial"/>
          <w:color w:val="222222"/>
        </w:rPr>
      </w:pPr>
      <w:r>
        <w:rPr>
          <w:rFonts w:ascii="Arial" w:hAnsi="Arial" w:cs="Arial"/>
          <w:color w:val="222222"/>
        </w:rPr>
        <w:t xml:space="preserve">Public Education: Hold a community meeting/s with the public to hear concerns and get sense of public issues in County. </w:t>
      </w:r>
    </w:p>
    <w:p w14:paraId="3959DC3F" w14:textId="495F365B" w:rsidR="00BE3C51" w:rsidRDefault="00BE3C51" w:rsidP="00BE3C51">
      <w:pPr>
        <w:numPr>
          <w:ilvl w:val="0"/>
          <w:numId w:val="5"/>
        </w:numPr>
        <w:shd w:val="clear" w:color="auto" w:fill="FFFFFF"/>
        <w:spacing w:before="100" w:beforeAutospacing="1" w:after="100" w:afterAutospacing="1"/>
        <w:ind w:left="945"/>
        <w:rPr>
          <w:rFonts w:ascii="Arial" w:hAnsi="Arial" w:cs="Arial"/>
          <w:color w:val="222222"/>
        </w:rPr>
      </w:pPr>
      <w:r>
        <w:rPr>
          <w:rFonts w:ascii="Arial" w:hAnsi="Arial" w:cs="Arial"/>
          <w:color w:val="222222"/>
        </w:rPr>
        <w:t xml:space="preserve">Present 2025 Results: Review 2025 investigation with BOCC and County staff as necessary. </w:t>
      </w:r>
    </w:p>
    <w:p w14:paraId="69072FF9" w14:textId="56460860" w:rsidR="00BE3C51" w:rsidRDefault="00BE3C51" w:rsidP="00BE3C51">
      <w:pPr>
        <w:numPr>
          <w:ilvl w:val="0"/>
          <w:numId w:val="5"/>
        </w:numPr>
        <w:shd w:val="clear" w:color="auto" w:fill="FFFFFF"/>
        <w:spacing w:before="100" w:beforeAutospacing="1" w:after="100" w:afterAutospacing="1"/>
        <w:ind w:left="945"/>
        <w:rPr>
          <w:rFonts w:ascii="Arial" w:hAnsi="Arial" w:cs="Arial"/>
          <w:color w:val="222222"/>
        </w:rPr>
      </w:pPr>
      <w:r>
        <w:rPr>
          <w:rFonts w:ascii="Arial" w:hAnsi="Arial" w:cs="Arial"/>
          <w:color w:val="222222"/>
        </w:rPr>
        <w:t xml:space="preserve">Start Budget Process for 2026: Begin </w:t>
      </w:r>
      <w:r w:rsidR="001C011C">
        <w:rPr>
          <w:rFonts w:ascii="Arial" w:hAnsi="Arial" w:cs="Arial"/>
          <w:color w:val="222222"/>
        </w:rPr>
        <w:t xml:space="preserve">and manage the 2026 County budget process including the drafting of the 2026 budget to meet budget deadlines and filings. </w:t>
      </w:r>
    </w:p>
    <w:p w14:paraId="53C8581F" w14:textId="4E5B0661" w:rsidR="00BE3C51" w:rsidRDefault="001C011C" w:rsidP="00BE3C51">
      <w:pPr>
        <w:numPr>
          <w:ilvl w:val="0"/>
          <w:numId w:val="5"/>
        </w:numPr>
        <w:shd w:val="clear" w:color="auto" w:fill="FFFFFF"/>
        <w:spacing w:before="100" w:beforeAutospacing="1" w:after="100" w:afterAutospacing="1"/>
        <w:ind w:left="945"/>
        <w:rPr>
          <w:rFonts w:ascii="Arial" w:hAnsi="Arial" w:cs="Arial"/>
          <w:color w:val="222222"/>
        </w:rPr>
      </w:pPr>
      <w:r>
        <w:rPr>
          <w:rFonts w:ascii="Arial" w:hAnsi="Arial" w:cs="Arial"/>
          <w:color w:val="222222"/>
        </w:rPr>
        <w:t xml:space="preserve">Present 2026 Draft Budget: October 2026 budget to BOCC. </w:t>
      </w:r>
    </w:p>
    <w:p w14:paraId="47E96FFB" w14:textId="15D9F964" w:rsidR="00BE3C51" w:rsidRDefault="001C011C" w:rsidP="00BE3C51">
      <w:pPr>
        <w:numPr>
          <w:ilvl w:val="0"/>
          <w:numId w:val="5"/>
        </w:numPr>
        <w:shd w:val="clear" w:color="auto" w:fill="FFFFFF"/>
        <w:spacing w:before="100" w:beforeAutospacing="1" w:after="100" w:afterAutospacing="1"/>
        <w:ind w:left="945"/>
        <w:rPr>
          <w:rFonts w:ascii="Arial" w:hAnsi="Arial" w:cs="Arial"/>
          <w:color w:val="222222"/>
        </w:rPr>
      </w:pPr>
      <w:r>
        <w:rPr>
          <w:rFonts w:ascii="Arial" w:hAnsi="Arial" w:cs="Arial"/>
          <w:color w:val="222222"/>
        </w:rPr>
        <w:t xml:space="preserve">2026 Budget Adoption: Finalize and present final budget to BOCC for adoption in first part of December. </w:t>
      </w:r>
    </w:p>
    <w:p w14:paraId="1B55F6AD" w14:textId="77777777" w:rsidR="00BE3C51" w:rsidRDefault="00BE3C51" w:rsidP="00BE3C51">
      <w:pPr>
        <w:shd w:val="clear" w:color="auto" w:fill="FFFFFF"/>
        <w:rPr>
          <w:rFonts w:ascii="Arial" w:hAnsi="Arial" w:cs="Arial"/>
          <w:color w:val="222222"/>
        </w:rPr>
      </w:pPr>
    </w:p>
    <w:p w14:paraId="4BE51BD8" w14:textId="77777777" w:rsidR="00BE3C51" w:rsidRDefault="00BE3C51" w:rsidP="00BE3C51">
      <w:pPr>
        <w:shd w:val="clear" w:color="auto" w:fill="FFFFFF"/>
        <w:rPr>
          <w:rFonts w:ascii="Arial" w:hAnsi="Arial" w:cs="Arial"/>
          <w:color w:val="222222"/>
        </w:rPr>
      </w:pPr>
      <w:r>
        <w:rPr>
          <w:rFonts w:ascii="Arial" w:hAnsi="Arial" w:cs="Arial"/>
          <w:color w:val="222222"/>
        </w:rPr>
        <w:t>Phase 2</w:t>
      </w:r>
    </w:p>
    <w:p w14:paraId="4E337B1C" w14:textId="1FC09A00" w:rsidR="00BE3C51" w:rsidRDefault="001C011C" w:rsidP="001C011C">
      <w:pPr>
        <w:numPr>
          <w:ilvl w:val="0"/>
          <w:numId w:val="6"/>
        </w:numPr>
        <w:shd w:val="clear" w:color="auto" w:fill="FFFFFF"/>
        <w:spacing w:before="100" w:beforeAutospacing="1" w:after="100" w:afterAutospacing="1"/>
        <w:ind w:left="945"/>
        <w:rPr>
          <w:rFonts w:ascii="Arial" w:hAnsi="Arial" w:cs="Arial"/>
          <w:color w:val="222222"/>
        </w:rPr>
      </w:pPr>
      <w:r>
        <w:rPr>
          <w:rFonts w:ascii="Arial" w:hAnsi="Arial" w:cs="Arial"/>
          <w:color w:val="222222"/>
        </w:rPr>
        <w:t>Provide continued support</w:t>
      </w:r>
      <w:r w:rsidR="00BE3C51">
        <w:rPr>
          <w:rFonts w:ascii="Arial" w:hAnsi="Arial" w:cs="Arial"/>
          <w:color w:val="222222"/>
        </w:rPr>
        <w:t xml:space="preserve"> for BOCC and staff as needed for training and questions</w:t>
      </w:r>
      <w:r>
        <w:rPr>
          <w:rFonts w:ascii="Arial" w:hAnsi="Arial" w:cs="Arial"/>
          <w:color w:val="222222"/>
        </w:rPr>
        <w:t xml:space="preserve"> based on 2026 budget and any outstanding issues that BOCC may need assistance</w:t>
      </w:r>
      <w:r w:rsidR="00BE3C51">
        <w:rPr>
          <w:rFonts w:ascii="Arial" w:hAnsi="Arial" w:cs="Arial"/>
          <w:color w:val="222222"/>
        </w:rPr>
        <w:t xml:space="preserve">. </w:t>
      </w:r>
    </w:p>
    <w:p w14:paraId="58F0C776" w14:textId="77777777" w:rsidR="001C011C" w:rsidRDefault="001C011C" w:rsidP="001C011C">
      <w:pPr>
        <w:numPr>
          <w:ilvl w:val="0"/>
          <w:numId w:val="6"/>
        </w:numPr>
        <w:shd w:val="clear" w:color="auto" w:fill="FFFFFF"/>
        <w:spacing w:before="100" w:beforeAutospacing="1" w:after="100" w:afterAutospacing="1"/>
        <w:ind w:left="945"/>
        <w:rPr>
          <w:rFonts w:ascii="Arial" w:hAnsi="Arial" w:cs="Arial"/>
          <w:color w:val="222222"/>
        </w:rPr>
      </w:pPr>
      <w:r>
        <w:rPr>
          <w:rFonts w:ascii="Arial" w:hAnsi="Arial" w:cs="Arial"/>
          <w:color w:val="222222"/>
        </w:rPr>
        <w:t>Phase 1 Budget Process for 2027: Repeat 2026 budget process with assistance to BOCC to lead the process.</w:t>
      </w:r>
    </w:p>
    <w:p w14:paraId="67BFA447" w14:textId="6CECF454" w:rsidR="00E27C94" w:rsidRPr="001C011C" w:rsidRDefault="001C011C" w:rsidP="001C011C">
      <w:pPr>
        <w:numPr>
          <w:ilvl w:val="0"/>
          <w:numId w:val="6"/>
        </w:numPr>
        <w:shd w:val="clear" w:color="auto" w:fill="FFFFFF"/>
        <w:spacing w:before="100" w:beforeAutospacing="1" w:after="100" w:afterAutospacing="1"/>
        <w:ind w:left="945"/>
        <w:rPr>
          <w:rFonts w:ascii="Arial" w:hAnsi="Arial" w:cs="Arial"/>
          <w:color w:val="222222"/>
        </w:rPr>
      </w:pPr>
      <w:r>
        <w:rPr>
          <w:rFonts w:ascii="Arial" w:hAnsi="Arial" w:cs="Arial"/>
          <w:color w:val="222222"/>
        </w:rPr>
        <w:t xml:space="preserve">Assess Technology: Assess all technology that may be needed for efficient management of the County with implementation by end of the year.  </w:t>
      </w:r>
    </w:p>
    <w:p w14:paraId="3E0E1322" w14:textId="77777777" w:rsidR="00323F9B" w:rsidRDefault="00323F9B" w:rsidP="00E27C94">
      <w:pPr>
        <w:autoSpaceDE w:val="0"/>
        <w:autoSpaceDN w:val="0"/>
        <w:adjustRightInd w:val="0"/>
        <w:spacing w:after="120"/>
        <w:rPr>
          <w:rFonts w:ascii="Arial" w:hAnsi="Arial" w:cs="Arial"/>
          <w:b/>
          <w:bCs/>
          <w:sz w:val="22"/>
          <w:szCs w:val="22"/>
          <w:u w:val="single"/>
        </w:rPr>
      </w:pPr>
    </w:p>
    <w:p w14:paraId="3D00C2F0" w14:textId="77777777" w:rsidR="00E27C94" w:rsidRPr="0088791C" w:rsidRDefault="00E27C94" w:rsidP="00E27C94">
      <w:pPr>
        <w:autoSpaceDE w:val="0"/>
        <w:autoSpaceDN w:val="0"/>
        <w:adjustRightInd w:val="0"/>
        <w:spacing w:after="120"/>
        <w:rPr>
          <w:rFonts w:ascii="Arial" w:hAnsi="Arial" w:cs="Arial"/>
          <w:b/>
          <w:bCs/>
          <w:sz w:val="22"/>
          <w:szCs w:val="22"/>
          <w:u w:val="single"/>
        </w:rPr>
      </w:pPr>
      <w:r w:rsidRPr="0088791C">
        <w:rPr>
          <w:rFonts w:ascii="Arial" w:hAnsi="Arial" w:cs="Arial"/>
          <w:b/>
          <w:bCs/>
          <w:sz w:val="22"/>
          <w:szCs w:val="22"/>
          <w:u w:val="single"/>
        </w:rPr>
        <w:t>Proposal Submittal</w:t>
      </w:r>
    </w:p>
    <w:p w14:paraId="614344E1" w14:textId="655C1AC6" w:rsidR="00E27C94" w:rsidRPr="0088791C" w:rsidRDefault="00E27C94" w:rsidP="00E27C94">
      <w:pPr>
        <w:autoSpaceDE w:val="0"/>
        <w:autoSpaceDN w:val="0"/>
        <w:adjustRightInd w:val="0"/>
        <w:rPr>
          <w:rFonts w:ascii="Arial" w:hAnsi="Arial" w:cs="Arial"/>
          <w:sz w:val="22"/>
          <w:szCs w:val="22"/>
        </w:rPr>
      </w:pPr>
      <w:r w:rsidRPr="0088791C">
        <w:rPr>
          <w:rFonts w:ascii="Arial" w:hAnsi="Arial" w:cs="Arial"/>
          <w:sz w:val="22"/>
          <w:szCs w:val="22"/>
        </w:rPr>
        <w:t xml:space="preserve">Submissions shall contain all information as requested herein, and any additional information necessary to summarize the overall benefit of the proposal to the </w:t>
      </w:r>
      <w:r w:rsidR="001C011C">
        <w:rPr>
          <w:rFonts w:ascii="Arial" w:hAnsi="Arial" w:cs="Arial"/>
          <w:sz w:val="22"/>
          <w:szCs w:val="22"/>
        </w:rPr>
        <w:t>County</w:t>
      </w:r>
      <w:r w:rsidRPr="0088791C">
        <w:rPr>
          <w:rFonts w:ascii="Arial" w:hAnsi="Arial" w:cs="Arial"/>
          <w:sz w:val="22"/>
          <w:szCs w:val="22"/>
        </w:rPr>
        <w:t xml:space="preserve">.  One (1) electronic copy of the proposal shall be provided. </w:t>
      </w:r>
    </w:p>
    <w:p w14:paraId="6CB667D1" w14:textId="77777777" w:rsidR="00E27C94" w:rsidRPr="0088791C" w:rsidRDefault="00E27C94" w:rsidP="00E27C94">
      <w:pPr>
        <w:autoSpaceDE w:val="0"/>
        <w:autoSpaceDN w:val="0"/>
        <w:adjustRightInd w:val="0"/>
        <w:rPr>
          <w:rFonts w:ascii="Arial" w:hAnsi="Arial" w:cs="Arial"/>
          <w:sz w:val="22"/>
          <w:szCs w:val="22"/>
        </w:rPr>
      </w:pPr>
    </w:p>
    <w:p w14:paraId="2CB9B556" w14:textId="743B4292" w:rsidR="00E27C94" w:rsidRDefault="00E27C94" w:rsidP="00E27C94">
      <w:pPr>
        <w:autoSpaceDE w:val="0"/>
        <w:autoSpaceDN w:val="0"/>
        <w:adjustRightInd w:val="0"/>
        <w:rPr>
          <w:rFonts w:ascii="Arial" w:hAnsi="Arial" w:cs="Arial"/>
          <w:bCs/>
          <w:sz w:val="22"/>
          <w:szCs w:val="22"/>
        </w:rPr>
      </w:pPr>
      <w:r w:rsidRPr="0088791C">
        <w:rPr>
          <w:rFonts w:ascii="Arial" w:hAnsi="Arial" w:cs="Arial"/>
          <w:b/>
          <w:sz w:val="22"/>
          <w:szCs w:val="22"/>
        </w:rPr>
        <w:t xml:space="preserve">The </w:t>
      </w:r>
      <w:r w:rsidRPr="0088791C">
        <w:rPr>
          <w:rFonts w:ascii="Arial" w:hAnsi="Arial" w:cs="Arial"/>
          <w:b/>
          <w:bCs/>
          <w:sz w:val="22"/>
          <w:szCs w:val="22"/>
        </w:rPr>
        <w:t xml:space="preserve">proposal </w:t>
      </w:r>
      <w:r w:rsidRPr="0088791C">
        <w:rPr>
          <w:rFonts w:ascii="Arial" w:hAnsi="Arial" w:cs="Arial"/>
          <w:b/>
          <w:sz w:val="22"/>
          <w:szCs w:val="22"/>
        </w:rPr>
        <w:t xml:space="preserve">is due no later than </w:t>
      </w:r>
      <w:r w:rsidR="001C011C">
        <w:rPr>
          <w:rFonts w:ascii="Arial" w:hAnsi="Arial" w:cs="Arial"/>
          <w:b/>
          <w:sz w:val="22"/>
          <w:szCs w:val="22"/>
        </w:rPr>
        <w:t>July 1st</w:t>
      </w:r>
      <w:r w:rsidRPr="0088791C">
        <w:rPr>
          <w:rFonts w:ascii="Arial" w:hAnsi="Arial" w:cs="Arial"/>
          <w:b/>
          <w:sz w:val="22"/>
          <w:szCs w:val="22"/>
        </w:rPr>
        <w:t xml:space="preserve">, </w:t>
      </w:r>
      <w:r w:rsidR="001C011C">
        <w:rPr>
          <w:rFonts w:ascii="Arial" w:hAnsi="Arial" w:cs="Arial"/>
          <w:b/>
          <w:sz w:val="22"/>
          <w:szCs w:val="22"/>
        </w:rPr>
        <w:t>2025</w:t>
      </w:r>
      <w:r w:rsidR="007D7C37" w:rsidRPr="0088791C">
        <w:rPr>
          <w:rFonts w:ascii="Arial" w:hAnsi="Arial" w:cs="Arial"/>
          <w:b/>
          <w:sz w:val="22"/>
          <w:szCs w:val="22"/>
        </w:rPr>
        <w:t xml:space="preserve"> at 12:00</w:t>
      </w:r>
      <w:r w:rsidRPr="0088791C">
        <w:rPr>
          <w:rFonts w:ascii="Arial" w:hAnsi="Arial" w:cs="Arial"/>
          <w:b/>
          <w:sz w:val="22"/>
          <w:szCs w:val="22"/>
        </w:rPr>
        <w:t xml:space="preserve"> p.m.</w:t>
      </w:r>
      <w:r w:rsidRPr="0088791C">
        <w:rPr>
          <w:rFonts w:ascii="Arial" w:hAnsi="Arial" w:cs="Arial"/>
          <w:b/>
          <w:bCs/>
          <w:sz w:val="22"/>
          <w:szCs w:val="22"/>
        </w:rPr>
        <w:t xml:space="preserve"> in electronic format to </w:t>
      </w:r>
      <w:hyperlink r:id="rId9" w:history="1">
        <w:r w:rsidR="001C011C" w:rsidRPr="00F70CBC">
          <w:rPr>
            <w:rStyle w:val="Hyperlink"/>
            <w:rFonts w:ascii="Arial" w:hAnsi="Arial" w:cs="Arial"/>
            <w:bCs/>
            <w:sz w:val="22"/>
            <w:szCs w:val="22"/>
          </w:rPr>
          <w:t>rberges@sedgwickcountygov.net</w:t>
        </w:r>
      </w:hyperlink>
      <w:r w:rsidR="001C011C">
        <w:rPr>
          <w:rFonts w:ascii="Arial" w:hAnsi="Arial" w:cs="Arial"/>
          <w:bCs/>
          <w:sz w:val="22"/>
          <w:szCs w:val="22"/>
        </w:rPr>
        <w:t xml:space="preserve">  no later than July 1</w:t>
      </w:r>
      <w:r w:rsidR="001C011C" w:rsidRPr="00C8331A">
        <w:rPr>
          <w:rFonts w:ascii="Arial" w:hAnsi="Arial" w:cs="Arial"/>
          <w:bCs/>
          <w:sz w:val="22"/>
          <w:szCs w:val="22"/>
          <w:vertAlign w:val="superscript"/>
        </w:rPr>
        <w:t>st</w:t>
      </w:r>
      <w:r w:rsidR="001C011C">
        <w:rPr>
          <w:rFonts w:ascii="Arial" w:hAnsi="Arial" w:cs="Arial"/>
          <w:bCs/>
          <w:sz w:val="22"/>
          <w:szCs w:val="22"/>
        </w:rPr>
        <w:t>, 2025 at 12pm</w:t>
      </w:r>
    </w:p>
    <w:p w14:paraId="2075DF84" w14:textId="650C83D2" w:rsidR="009A3842" w:rsidRDefault="009A3842" w:rsidP="00E27C94">
      <w:pPr>
        <w:autoSpaceDE w:val="0"/>
        <w:autoSpaceDN w:val="0"/>
        <w:adjustRightInd w:val="0"/>
        <w:rPr>
          <w:rFonts w:ascii="Arial" w:hAnsi="Arial" w:cs="Arial"/>
          <w:bCs/>
          <w:sz w:val="22"/>
          <w:szCs w:val="22"/>
        </w:rPr>
      </w:pPr>
    </w:p>
    <w:p w14:paraId="2C2A0A53" w14:textId="546F9C61" w:rsidR="009A3842" w:rsidRPr="0088791C" w:rsidRDefault="009A3842" w:rsidP="00E27C94">
      <w:pPr>
        <w:autoSpaceDE w:val="0"/>
        <w:autoSpaceDN w:val="0"/>
        <w:adjustRightInd w:val="0"/>
        <w:rPr>
          <w:rFonts w:ascii="Arial" w:hAnsi="Arial" w:cs="Arial"/>
          <w:b/>
          <w:sz w:val="22"/>
          <w:szCs w:val="22"/>
        </w:rPr>
      </w:pPr>
      <w:r>
        <w:rPr>
          <w:rFonts w:ascii="Arial" w:hAnsi="Arial" w:cs="Arial"/>
          <w:bCs/>
          <w:sz w:val="22"/>
          <w:szCs w:val="22"/>
        </w:rPr>
        <w:t>The proposal shall include the following:</w:t>
      </w:r>
    </w:p>
    <w:p w14:paraId="6B6E7A2F" w14:textId="77777777" w:rsidR="00E27C94" w:rsidRPr="0088791C" w:rsidRDefault="00E27C94" w:rsidP="00E27C94">
      <w:pPr>
        <w:autoSpaceDE w:val="0"/>
        <w:autoSpaceDN w:val="0"/>
        <w:adjustRightInd w:val="0"/>
        <w:rPr>
          <w:rFonts w:ascii="Arial" w:hAnsi="Arial" w:cs="Arial"/>
          <w:sz w:val="22"/>
          <w:szCs w:val="22"/>
        </w:rPr>
      </w:pPr>
    </w:p>
    <w:p w14:paraId="08524408" w14:textId="77777777" w:rsidR="00E27C94" w:rsidRPr="0088791C" w:rsidRDefault="00E27C94" w:rsidP="00E27C94">
      <w:pPr>
        <w:pStyle w:val="ListParagraph"/>
        <w:numPr>
          <w:ilvl w:val="0"/>
          <w:numId w:val="1"/>
        </w:numPr>
        <w:autoSpaceDE w:val="0"/>
        <w:autoSpaceDN w:val="0"/>
        <w:adjustRightInd w:val="0"/>
        <w:spacing w:after="120"/>
        <w:ind w:left="360"/>
        <w:rPr>
          <w:rFonts w:ascii="Arial" w:hAnsi="Arial" w:cs="Arial"/>
          <w:sz w:val="22"/>
          <w:szCs w:val="22"/>
        </w:rPr>
      </w:pPr>
      <w:r w:rsidRPr="0088791C">
        <w:rPr>
          <w:rFonts w:ascii="Arial" w:hAnsi="Arial" w:cs="Arial"/>
          <w:b/>
          <w:sz w:val="22"/>
          <w:szCs w:val="22"/>
        </w:rPr>
        <w:lastRenderedPageBreak/>
        <w:t>Introductory Letter.</w:t>
      </w:r>
      <w:r w:rsidRPr="0088791C">
        <w:rPr>
          <w:rFonts w:ascii="Arial" w:hAnsi="Arial" w:cs="Arial"/>
          <w:sz w:val="22"/>
          <w:szCs w:val="22"/>
        </w:rPr>
        <w:t xml:space="preserve">  The introductory letter shall name the person or persons authorized to sign contracts and represent the consultant in any negotiations.</w:t>
      </w:r>
    </w:p>
    <w:p w14:paraId="57088A32" w14:textId="77777777" w:rsidR="00E27C94" w:rsidRPr="0088791C" w:rsidRDefault="00E27C94" w:rsidP="00E27C94">
      <w:pPr>
        <w:autoSpaceDE w:val="0"/>
        <w:autoSpaceDN w:val="0"/>
        <w:adjustRightInd w:val="0"/>
        <w:rPr>
          <w:rFonts w:ascii="Arial" w:hAnsi="Arial" w:cs="Arial"/>
          <w:sz w:val="22"/>
          <w:szCs w:val="22"/>
        </w:rPr>
      </w:pPr>
    </w:p>
    <w:p w14:paraId="7DAA8F34" w14:textId="427A6130" w:rsidR="00E27C94" w:rsidRPr="0088791C" w:rsidRDefault="00E27C94" w:rsidP="00E27C94">
      <w:pPr>
        <w:pStyle w:val="ListParagraph"/>
        <w:numPr>
          <w:ilvl w:val="0"/>
          <w:numId w:val="1"/>
        </w:numPr>
        <w:autoSpaceDE w:val="0"/>
        <w:autoSpaceDN w:val="0"/>
        <w:adjustRightInd w:val="0"/>
        <w:ind w:left="360"/>
        <w:rPr>
          <w:rFonts w:ascii="Arial" w:eastAsiaTheme="minorHAnsi" w:hAnsi="Arial" w:cs="Arial"/>
          <w:color w:val="000000"/>
          <w:sz w:val="22"/>
          <w:szCs w:val="22"/>
        </w:rPr>
      </w:pPr>
      <w:r w:rsidRPr="0088791C">
        <w:rPr>
          <w:rFonts w:ascii="Arial" w:eastAsiaTheme="minorHAnsi" w:hAnsi="Arial" w:cs="Arial"/>
          <w:b/>
          <w:bCs/>
          <w:color w:val="000000"/>
          <w:sz w:val="22"/>
          <w:szCs w:val="22"/>
        </w:rPr>
        <w:t xml:space="preserve">Information About </w:t>
      </w:r>
      <w:r w:rsidR="009A3842">
        <w:rPr>
          <w:rFonts w:ascii="Arial" w:eastAsiaTheme="minorHAnsi" w:hAnsi="Arial" w:cs="Arial"/>
          <w:b/>
          <w:bCs/>
          <w:color w:val="000000"/>
          <w:sz w:val="22"/>
          <w:szCs w:val="22"/>
        </w:rPr>
        <w:t>Consultant</w:t>
      </w:r>
      <w:r w:rsidRPr="0088791C">
        <w:rPr>
          <w:rFonts w:ascii="Arial" w:eastAsiaTheme="minorHAnsi" w:hAnsi="Arial" w:cs="Arial"/>
          <w:b/>
          <w:bCs/>
          <w:color w:val="000000"/>
          <w:sz w:val="22"/>
          <w:szCs w:val="22"/>
        </w:rPr>
        <w:t xml:space="preserve">.  </w:t>
      </w:r>
      <w:r w:rsidRPr="0088791C">
        <w:rPr>
          <w:rFonts w:ascii="Arial" w:eastAsiaTheme="minorHAnsi" w:hAnsi="Arial" w:cs="Arial"/>
          <w:color w:val="000000"/>
          <w:sz w:val="22"/>
          <w:szCs w:val="22"/>
        </w:rPr>
        <w:t xml:space="preserve">Please provide the following: </w:t>
      </w:r>
    </w:p>
    <w:p w14:paraId="1344C570" w14:textId="6E2AD0DA" w:rsidR="00E27C94" w:rsidRPr="0088791C" w:rsidRDefault="00E27C94" w:rsidP="00E27C94">
      <w:pPr>
        <w:pStyle w:val="ListParagraph"/>
        <w:numPr>
          <w:ilvl w:val="1"/>
          <w:numId w:val="1"/>
        </w:numPr>
        <w:autoSpaceDE w:val="0"/>
        <w:autoSpaceDN w:val="0"/>
        <w:adjustRightInd w:val="0"/>
        <w:ind w:left="1080"/>
        <w:rPr>
          <w:rFonts w:ascii="Arial" w:eastAsiaTheme="minorHAnsi" w:hAnsi="Arial" w:cs="Arial"/>
          <w:color w:val="000000"/>
          <w:sz w:val="22"/>
          <w:szCs w:val="22"/>
        </w:rPr>
      </w:pPr>
      <w:r w:rsidRPr="0088791C">
        <w:rPr>
          <w:rFonts w:ascii="Arial" w:eastAsiaTheme="minorHAnsi" w:hAnsi="Arial" w:cs="Arial"/>
          <w:color w:val="000000"/>
          <w:sz w:val="22"/>
          <w:szCs w:val="22"/>
        </w:rPr>
        <w:t>Name, address, phone number, and email of the firm</w:t>
      </w:r>
      <w:r w:rsidR="009A3842">
        <w:rPr>
          <w:rFonts w:ascii="Arial" w:eastAsiaTheme="minorHAnsi" w:hAnsi="Arial" w:cs="Arial"/>
          <w:color w:val="000000"/>
          <w:sz w:val="22"/>
          <w:szCs w:val="22"/>
        </w:rPr>
        <w:t>/person</w:t>
      </w:r>
      <w:r w:rsidRPr="0088791C">
        <w:rPr>
          <w:rFonts w:ascii="Arial" w:eastAsiaTheme="minorHAnsi" w:hAnsi="Arial" w:cs="Arial"/>
          <w:color w:val="000000"/>
          <w:sz w:val="22"/>
          <w:szCs w:val="22"/>
        </w:rPr>
        <w:t xml:space="preserve"> which would be providing the service to the </w:t>
      </w:r>
      <w:r w:rsidR="009A3842">
        <w:rPr>
          <w:rFonts w:ascii="Arial" w:eastAsiaTheme="minorHAnsi" w:hAnsi="Arial" w:cs="Arial"/>
          <w:color w:val="000000"/>
          <w:sz w:val="22"/>
          <w:szCs w:val="22"/>
        </w:rPr>
        <w:t>County</w:t>
      </w:r>
      <w:r w:rsidRPr="0088791C">
        <w:rPr>
          <w:rFonts w:ascii="Arial" w:eastAsiaTheme="minorHAnsi" w:hAnsi="Arial" w:cs="Arial"/>
          <w:color w:val="000000"/>
          <w:sz w:val="22"/>
          <w:szCs w:val="22"/>
        </w:rPr>
        <w:t xml:space="preserve"> as well as the location of the firm</w:t>
      </w:r>
      <w:r w:rsidR="009A3842">
        <w:rPr>
          <w:rFonts w:ascii="Arial" w:eastAsiaTheme="minorHAnsi" w:hAnsi="Arial" w:cs="Arial"/>
          <w:color w:val="000000"/>
          <w:sz w:val="22"/>
          <w:szCs w:val="22"/>
        </w:rPr>
        <w:t>/person’s</w:t>
      </w:r>
      <w:r w:rsidRPr="0088791C">
        <w:rPr>
          <w:rFonts w:ascii="Arial" w:eastAsiaTheme="minorHAnsi" w:hAnsi="Arial" w:cs="Arial"/>
          <w:color w:val="000000"/>
          <w:sz w:val="22"/>
          <w:szCs w:val="22"/>
        </w:rPr>
        <w:t xml:space="preserve"> home office if other than the above.</w:t>
      </w:r>
    </w:p>
    <w:p w14:paraId="505723CA" w14:textId="77777777" w:rsidR="00E27C94" w:rsidRPr="0088791C" w:rsidRDefault="00E27C94" w:rsidP="00E27C94">
      <w:pPr>
        <w:pStyle w:val="ListParagraph"/>
        <w:numPr>
          <w:ilvl w:val="1"/>
          <w:numId w:val="1"/>
        </w:numPr>
        <w:autoSpaceDE w:val="0"/>
        <w:autoSpaceDN w:val="0"/>
        <w:adjustRightInd w:val="0"/>
        <w:ind w:left="1080"/>
        <w:rPr>
          <w:rFonts w:ascii="Arial" w:eastAsiaTheme="minorHAnsi" w:hAnsi="Arial" w:cs="Arial"/>
          <w:color w:val="000000"/>
          <w:sz w:val="22"/>
          <w:szCs w:val="22"/>
        </w:rPr>
      </w:pPr>
      <w:r w:rsidRPr="0088791C">
        <w:rPr>
          <w:rFonts w:ascii="Arial" w:eastAsiaTheme="minorHAnsi" w:hAnsi="Arial" w:cs="Arial"/>
          <w:color w:val="000000"/>
          <w:sz w:val="22"/>
          <w:szCs w:val="22"/>
        </w:rPr>
        <w:t>Number of years in business.</w:t>
      </w:r>
    </w:p>
    <w:p w14:paraId="6A4CCFD4" w14:textId="3D415F20" w:rsidR="00E27C94" w:rsidRPr="009A3842" w:rsidRDefault="00E27C94" w:rsidP="009A3842">
      <w:pPr>
        <w:pStyle w:val="ListParagraph"/>
        <w:numPr>
          <w:ilvl w:val="1"/>
          <w:numId w:val="1"/>
        </w:numPr>
        <w:autoSpaceDE w:val="0"/>
        <w:autoSpaceDN w:val="0"/>
        <w:adjustRightInd w:val="0"/>
        <w:ind w:left="1080"/>
        <w:rPr>
          <w:rFonts w:ascii="Arial" w:eastAsiaTheme="minorHAnsi" w:hAnsi="Arial" w:cs="Arial"/>
          <w:color w:val="000000"/>
          <w:sz w:val="22"/>
          <w:szCs w:val="22"/>
        </w:rPr>
      </w:pPr>
      <w:r w:rsidRPr="0088791C">
        <w:rPr>
          <w:rFonts w:ascii="Arial" w:eastAsiaTheme="minorHAnsi" w:hAnsi="Arial" w:cs="Arial"/>
          <w:color w:val="000000"/>
          <w:sz w:val="22"/>
          <w:szCs w:val="22"/>
        </w:rPr>
        <w:t>Former names (if any).</w:t>
      </w:r>
    </w:p>
    <w:p w14:paraId="1FCDEAA8" w14:textId="0FE1A16D" w:rsidR="00674116" w:rsidRDefault="00674116" w:rsidP="00674116">
      <w:pPr>
        <w:pStyle w:val="ListParagraph"/>
        <w:numPr>
          <w:ilvl w:val="1"/>
          <w:numId w:val="1"/>
        </w:numPr>
        <w:autoSpaceDE w:val="0"/>
        <w:autoSpaceDN w:val="0"/>
        <w:adjustRightInd w:val="0"/>
        <w:ind w:left="1080"/>
        <w:rPr>
          <w:rFonts w:ascii="Arial" w:eastAsiaTheme="minorHAnsi" w:hAnsi="Arial" w:cs="Arial"/>
          <w:color w:val="000000"/>
          <w:sz w:val="22"/>
          <w:szCs w:val="22"/>
        </w:rPr>
      </w:pPr>
      <w:r w:rsidRPr="0088791C">
        <w:rPr>
          <w:rFonts w:ascii="Arial" w:eastAsiaTheme="minorHAnsi" w:hAnsi="Arial" w:cs="Arial"/>
          <w:color w:val="000000"/>
          <w:sz w:val="22"/>
          <w:szCs w:val="22"/>
        </w:rPr>
        <w:t>Discuss avoidance of conflict of interest.</w:t>
      </w:r>
    </w:p>
    <w:p w14:paraId="5DFA96C8" w14:textId="77777777" w:rsidR="009A3842" w:rsidRPr="0088791C" w:rsidRDefault="009A3842" w:rsidP="009A3842">
      <w:pPr>
        <w:pStyle w:val="ListParagraph"/>
        <w:autoSpaceDE w:val="0"/>
        <w:autoSpaceDN w:val="0"/>
        <w:adjustRightInd w:val="0"/>
        <w:ind w:left="1080"/>
        <w:rPr>
          <w:rFonts w:ascii="Arial" w:eastAsiaTheme="minorHAnsi" w:hAnsi="Arial" w:cs="Arial"/>
          <w:color w:val="000000"/>
          <w:sz w:val="22"/>
          <w:szCs w:val="22"/>
        </w:rPr>
      </w:pPr>
    </w:p>
    <w:p w14:paraId="11CCA63D" w14:textId="65E62957" w:rsidR="00E27C94" w:rsidRPr="0088791C" w:rsidRDefault="00E27C94" w:rsidP="00E27C94">
      <w:pPr>
        <w:pStyle w:val="ListParagraph"/>
        <w:numPr>
          <w:ilvl w:val="0"/>
          <w:numId w:val="1"/>
        </w:numPr>
        <w:autoSpaceDE w:val="0"/>
        <w:autoSpaceDN w:val="0"/>
        <w:adjustRightInd w:val="0"/>
        <w:spacing w:after="120"/>
        <w:ind w:left="360"/>
        <w:rPr>
          <w:rFonts w:ascii="Arial" w:hAnsi="Arial" w:cs="Arial"/>
          <w:sz w:val="22"/>
          <w:szCs w:val="22"/>
        </w:rPr>
      </w:pPr>
      <w:r w:rsidRPr="0088791C">
        <w:rPr>
          <w:rFonts w:ascii="Arial" w:eastAsiaTheme="minorHAnsi" w:hAnsi="Arial" w:cs="Arial"/>
          <w:b/>
          <w:bCs/>
          <w:color w:val="000000"/>
          <w:sz w:val="22"/>
          <w:szCs w:val="22"/>
        </w:rPr>
        <w:t xml:space="preserve">Project Team.  </w:t>
      </w:r>
      <w:r w:rsidRPr="0088791C">
        <w:rPr>
          <w:rFonts w:ascii="Arial" w:eastAsiaTheme="minorHAnsi" w:hAnsi="Arial" w:cs="Arial"/>
          <w:color w:val="000000"/>
          <w:sz w:val="22"/>
          <w:szCs w:val="22"/>
        </w:rPr>
        <w:t xml:space="preserve">This section should provide information regarding the project individual or team who are likely to work on the project.  Provide the names, resumes and roles of the project team, all key support professionals, and include applicable registrations where appropriate. Include a description of the team’s experience with comparable projects, including specific expertise in </w:t>
      </w:r>
      <w:r w:rsidR="009A3842">
        <w:rPr>
          <w:rFonts w:ascii="Arial" w:eastAsiaTheme="minorHAnsi" w:hAnsi="Arial" w:cs="Arial"/>
          <w:color w:val="000000"/>
          <w:sz w:val="22"/>
          <w:szCs w:val="22"/>
        </w:rPr>
        <w:t xml:space="preserve">financial management and experience. </w:t>
      </w:r>
    </w:p>
    <w:p w14:paraId="731235F8" w14:textId="77777777" w:rsidR="00E27C94" w:rsidRPr="0088791C" w:rsidRDefault="00E27C94" w:rsidP="00E27C94">
      <w:pPr>
        <w:autoSpaceDE w:val="0"/>
        <w:autoSpaceDN w:val="0"/>
        <w:adjustRightInd w:val="0"/>
        <w:rPr>
          <w:rFonts w:ascii="Arial" w:hAnsi="Arial" w:cs="Arial"/>
          <w:sz w:val="22"/>
          <w:szCs w:val="22"/>
        </w:rPr>
      </w:pPr>
    </w:p>
    <w:p w14:paraId="1CAD53B2" w14:textId="77777777" w:rsidR="00E27C94" w:rsidRPr="0088791C" w:rsidRDefault="00E27C94" w:rsidP="00E27C94">
      <w:pPr>
        <w:pStyle w:val="ListParagraph"/>
        <w:numPr>
          <w:ilvl w:val="0"/>
          <w:numId w:val="1"/>
        </w:numPr>
        <w:autoSpaceDE w:val="0"/>
        <w:autoSpaceDN w:val="0"/>
        <w:adjustRightInd w:val="0"/>
        <w:spacing w:after="120"/>
        <w:ind w:left="360"/>
        <w:rPr>
          <w:rFonts w:ascii="Arial" w:hAnsi="Arial" w:cs="Arial"/>
          <w:sz w:val="22"/>
          <w:szCs w:val="22"/>
        </w:rPr>
      </w:pPr>
      <w:r w:rsidRPr="0088791C">
        <w:rPr>
          <w:rFonts w:ascii="Arial" w:eastAsiaTheme="minorHAnsi" w:hAnsi="Arial" w:cs="Arial"/>
          <w:b/>
          <w:bCs/>
          <w:color w:val="000000"/>
          <w:sz w:val="22"/>
          <w:szCs w:val="22"/>
        </w:rPr>
        <w:t xml:space="preserve">Project Experience/References.  </w:t>
      </w:r>
      <w:r w:rsidRPr="0088791C">
        <w:rPr>
          <w:rFonts w:ascii="Arial" w:eastAsiaTheme="minorHAnsi" w:hAnsi="Arial" w:cs="Arial"/>
          <w:color w:val="000000"/>
          <w:sz w:val="22"/>
          <w:szCs w:val="22"/>
        </w:rPr>
        <w:t>This section should provide information regarding the firm’s qualifications and experience in relation to the projects the RFP is intended to cover.</w:t>
      </w:r>
    </w:p>
    <w:p w14:paraId="40709D05" w14:textId="5DDC454A" w:rsidR="00E27C94" w:rsidRPr="0088791C" w:rsidRDefault="00E27C94" w:rsidP="00E27C94">
      <w:pPr>
        <w:pStyle w:val="ListParagraph"/>
        <w:numPr>
          <w:ilvl w:val="1"/>
          <w:numId w:val="1"/>
        </w:numPr>
        <w:autoSpaceDE w:val="0"/>
        <w:autoSpaceDN w:val="0"/>
        <w:adjustRightInd w:val="0"/>
        <w:ind w:left="1080"/>
        <w:rPr>
          <w:rFonts w:ascii="Arial" w:eastAsiaTheme="minorHAnsi" w:hAnsi="Arial" w:cs="Arial"/>
          <w:color w:val="000000"/>
          <w:sz w:val="22"/>
          <w:szCs w:val="22"/>
        </w:rPr>
      </w:pPr>
      <w:r w:rsidRPr="0088791C">
        <w:rPr>
          <w:rFonts w:ascii="Arial" w:eastAsiaTheme="minorHAnsi" w:hAnsi="Arial" w:cs="Arial"/>
          <w:color w:val="000000"/>
          <w:sz w:val="22"/>
          <w:szCs w:val="22"/>
        </w:rPr>
        <w:t>Discuss firm’s</w:t>
      </w:r>
      <w:r w:rsidR="00DA7F60">
        <w:rPr>
          <w:rFonts w:ascii="Arial" w:eastAsiaTheme="minorHAnsi" w:hAnsi="Arial" w:cs="Arial"/>
          <w:color w:val="000000"/>
          <w:sz w:val="22"/>
          <w:szCs w:val="22"/>
        </w:rPr>
        <w:t>/person’s</w:t>
      </w:r>
      <w:r w:rsidRPr="0088791C">
        <w:rPr>
          <w:rFonts w:ascii="Arial" w:eastAsiaTheme="minorHAnsi" w:hAnsi="Arial" w:cs="Arial"/>
          <w:color w:val="000000"/>
          <w:sz w:val="22"/>
          <w:szCs w:val="22"/>
        </w:rPr>
        <w:t xml:space="preserve"> qualifications to perform the work of the size and nature described in this solicitation.</w:t>
      </w:r>
    </w:p>
    <w:p w14:paraId="3B449BFD" w14:textId="179F83B5" w:rsidR="00E27C94" w:rsidRPr="0088791C" w:rsidRDefault="00E27C94" w:rsidP="00E27C94">
      <w:pPr>
        <w:pStyle w:val="ListParagraph"/>
        <w:numPr>
          <w:ilvl w:val="1"/>
          <w:numId w:val="1"/>
        </w:numPr>
        <w:autoSpaceDE w:val="0"/>
        <w:autoSpaceDN w:val="0"/>
        <w:adjustRightInd w:val="0"/>
        <w:ind w:left="1080"/>
        <w:rPr>
          <w:rFonts w:ascii="Arial" w:eastAsiaTheme="minorHAnsi" w:hAnsi="Arial" w:cs="Arial"/>
          <w:color w:val="000000"/>
          <w:sz w:val="22"/>
          <w:szCs w:val="22"/>
        </w:rPr>
      </w:pPr>
      <w:r w:rsidRPr="0088791C">
        <w:rPr>
          <w:rFonts w:ascii="Arial" w:eastAsiaTheme="minorHAnsi" w:hAnsi="Arial" w:cs="Arial"/>
          <w:color w:val="000000"/>
          <w:sz w:val="22"/>
          <w:szCs w:val="22"/>
        </w:rPr>
        <w:t xml:space="preserve">Provide specific qualifications to perform the general work described in this request including available resources, and recent, current and projected workload. </w:t>
      </w:r>
    </w:p>
    <w:p w14:paraId="57AB7A83" w14:textId="1F65146A" w:rsidR="00E27C94" w:rsidRPr="00DA7F60" w:rsidRDefault="00E27C94" w:rsidP="00DA7F60">
      <w:pPr>
        <w:pStyle w:val="ListParagraph"/>
        <w:numPr>
          <w:ilvl w:val="1"/>
          <w:numId w:val="1"/>
        </w:numPr>
        <w:autoSpaceDE w:val="0"/>
        <w:autoSpaceDN w:val="0"/>
        <w:adjustRightInd w:val="0"/>
        <w:ind w:left="1080"/>
        <w:rPr>
          <w:rFonts w:ascii="Arial" w:eastAsiaTheme="minorHAnsi" w:hAnsi="Arial" w:cs="Arial"/>
          <w:color w:val="000000"/>
          <w:sz w:val="22"/>
          <w:szCs w:val="22"/>
        </w:rPr>
      </w:pPr>
      <w:r w:rsidRPr="0088791C">
        <w:rPr>
          <w:rFonts w:ascii="Arial" w:eastAsiaTheme="minorHAnsi" w:hAnsi="Arial" w:cs="Arial"/>
          <w:color w:val="000000"/>
          <w:sz w:val="22"/>
          <w:szCs w:val="22"/>
        </w:rPr>
        <w:t>Discuss similar services and provide references concerni</w:t>
      </w:r>
      <w:r w:rsidR="00434B80" w:rsidRPr="0088791C">
        <w:rPr>
          <w:rFonts w:ascii="Arial" w:eastAsiaTheme="minorHAnsi" w:hAnsi="Arial" w:cs="Arial"/>
          <w:color w:val="000000"/>
          <w:sz w:val="22"/>
          <w:szCs w:val="22"/>
        </w:rPr>
        <w:t>ng past performance of projects, particularly for those related to small communities</w:t>
      </w:r>
      <w:r w:rsidR="00DA7F60">
        <w:rPr>
          <w:rFonts w:ascii="Arial" w:eastAsiaTheme="minorHAnsi" w:hAnsi="Arial" w:cs="Arial"/>
          <w:color w:val="000000"/>
          <w:sz w:val="22"/>
          <w:szCs w:val="22"/>
        </w:rPr>
        <w:t>.</w:t>
      </w:r>
    </w:p>
    <w:p w14:paraId="6887C6D5" w14:textId="77777777" w:rsidR="00E27C94" w:rsidRPr="0088791C" w:rsidRDefault="00E27C94" w:rsidP="00E27C94">
      <w:pPr>
        <w:pStyle w:val="ListParagraph"/>
        <w:numPr>
          <w:ilvl w:val="1"/>
          <w:numId w:val="1"/>
        </w:numPr>
        <w:autoSpaceDE w:val="0"/>
        <w:autoSpaceDN w:val="0"/>
        <w:adjustRightInd w:val="0"/>
        <w:ind w:left="1080"/>
        <w:rPr>
          <w:rFonts w:ascii="Arial" w:eastAsiaTheme="minorHAnsi" w:hAnsi="Arial" w:cs="Arial"/>
          <w:color w:val="000000"/>
          <w:sz w:val="22"/>
          <w:szCs w:val="22"/>
        </w:rPr>
      </w:pPr>
      <w:r w:rsidRPr="0088791C">
        <w:rPr>
          <w:rFonts w:ascii="Arial" w:eastAsiaTheme="minorHAnsi" w:hAnsi="Arial" w:cs="Arial"/>
          <w:color w:val="000000"/>
          <w:sz w:val="22"/>
          <w:szCs w:val="22"/>
        </w:rPr>
        <w:t xml:space="preserve">Describe any special capabilities of your firm, such as </w:t>
      </w:r>
      <w:r w:rsidR="00F44953" w:rsidRPr="0088791C">
        <w:rPr>
          <w:rFonts w:ascii="Arial" w:eastAsiaTheme="minorHAnsi" w:hAnsi="Arial" w:cs="Arial"/>
          <w:color w:val="000000"/>
          <w:sz w:val="22"/>
          <w:szCs w:val="22"/>
        </w:rPr>
        <w:t>special events management/development, branding/promotions for governmental agencies, etc</w:t>
      </w:r>
      <w:r w:rsidRPr="0088791C">
        <w:rPr>
          <w:rFonts w:ascii="Arial" w:eastAsiaTheme="minorHAnsi" w:hAnsi="Arial" w:cs="Arial"/>
          <w:color w:val="000000"/>
          <w:sz w:val="22"/>
          <w:szCs w:val="22"/>
        </w:rPr>
        <w:t xml:space="preserve">. </w:t>
      </w:r>
    </w:p>
    <w:p w14:paraId="3BE3D204" w14:textId="77777777" w:rsidR="00E27C94" w:rsidRPr="0088791C" w:rsidRDefault="00E27C94" w:rsidP="00E27C94">
      <w:pPr>
        <w:autoSpaceDE w:val="0"/>
        <w:autoSpaceDN w:val="0"/>
        <w:adjustRightInd w:val="0"/>
        <w:ind w:left="1080"/>
        <w:rPr>
          <w:rFonts w:ascii="Arial" w:eastAsiaTheme="minorHAnsi" w:hAnsi="Arial" w:cs="Arial"/>
          <w:color w:val="000000"/>
          <w:sz w:val="22"/>
          <w:szCs w:val="22"/>
        </w:rPr>
      </w:pPr>
    </w:p>
    <w:p w14:paraId="2DFCA7DD" w14:textId="23D4B3F4" w:rsidR="00E27C94" w:rsidRPr="0088791C" w:rsidRDefault="00012466" w:rsidP="00E27C94">
      <w:pPr>
        <w:autoSpaceDE w:val="0"/>
        <w:autoSpaceDN w:val="0"/>
        <w:adjustRightInd w:val="0"/>
        <w:spacing w:after="120"/>
        <w:ind w:left="360"/>
        <w:rPr>
          <w:rFonts w:ascii="Arial" w:eastAsiaTheme="minorHAnsi" w:hAnsi="Arial" w:cs="Arial"/>
          <w:color w:val="000000"/>
          <w:sz w:val="22"/>
          <w:szCs w:val="22"/>
        </w:rPr>
      </w:pPr>
      <w:r w:rsidRPr="0088791C">
        <w:rPr>
          <w:rFonts w:ascii="Arial" w:eastAsiaTheme="minorHAnsi" w:hAnsi="Arial" w:cs="Arial"/>
          <w:color w:val="000000"/>
          <w:sz w:val="22"/>
          <w:szCs w:val="22"/>
        </w:rPr>
        <w:t>Please provide a list of 3</w:t>
      </w:r>
      <w:r w:rsidR="00E27C94" w:rsidRPr="0088791C">
        <w:rPr>
          <w:rFonts w:ascii="Arial" w:eastAsiaTheme="minorHAnsi" w:hAnsi="Arial" w:cs="Arial"/>
          <w:color w:val="000000"/>
          <w:sz w:val="22"/>
          <w:szCs w:val="22"/>
        </w:rPr>
        <w:t xml:space="preserve"> clients of your company, preferably </w:t>
      </w:r>
      <w:r w:rsidR="005F6CE5" w:rsidRPr="0088791C">
        <w:rPr>
          <w:rFonts w:ascii="Arial" w:eastAsiaTheme="minorHAnsi" w:hAnsi="Arial" w:cs="Arial"/>
          <w:color w:val="000000"/>
          <w:sz w:val="22"/>
          <w:szCs w:val="22"/>
        </w:rPr>
        <w:t>within</w:t>
      </w:r>
      <w:r w:rsidR="00E27C94" w:rsidRPr="0088791C">
        <w:rPr>
          <w:rFonts w:ascii="Arial" w:eastAsiaTheme="minorHAnsi" w:hAnsi="Arial" w:cs="Arial"/>
          <w:color w:val="000000"/>
          <w:sz w:val="22"/>
          <w:szCs w:val="22"/>
        </w:rPr>
        <w:t xml:space="preserve"> the State of Colorado, who have used your services in </w:t>
      </w:r>
      <w:r w:rsidR="005F6CE5" w:rsidRPr="0088791C">
        <w:rPr>
          <w:rFonts w:ascii="Arial" w:eastAsiaTheme="minorHAnsi" w:hAnsi="Arial" w:cs="Arial"/>
          <w:color w:val="000000"/>
          <w:sz w:val="22"/>
          <w:szCs w:val="22"/>
        </w:rPr>
        <w:t>projects similar to the Scope of Work identified in this solicitation</w:t>
      </w:r>
      <w:r w:rsidR="00E27C94" w:rsidRPr="0088791C">
        <w:rPr>
          <w:rFonts w:ascii="Arial" w:eastAsiaTheme="minorHAnsi" w:hAnsi="Arial" w:cs="Arial"/>
          <w:color w:val="000000"/>
          <w:sz w:val="22"/>
          <w:szCs w:val="22"/>
        </w:rPr>
        <w:t xml:space="preserve">. Describe the service provided, the approximate total </w:t>
      </w:r>
      <w:r w:rsidR="0025586C" w:rsidRPr="0088791C">
        <w:rPr>
          <w:rFonts w:ascii="Arial" w:eastAsiaTheme="minorHAnsi" w:hAnsi="Arial" w:cs="Arial"/>
          <w:color w:val="000000"/>
          <w:sz w:val="22"/>
          <w:szCs w:val="22"/>
        </w:rPr>
        <w:t>cost and contact</w:t>
      </w:r>
      <w:r w:rsidR="00E27C94" w:rsidRPr="0088791C">
        <w:rPr>
          <w:rFonts w:ascii="Arial" w:eastAsiaTheme="minorHAnsi" w:hAnsi="Arial" w:cs="Arial"/>
          <w:color w:val="000000"/>
          <w:sz w:val="22"/>
          <w:szCs w:val="22"/>
        </w:rPr>
        <w:t>.</w:t>
      </w:r>
      <w:r w:rsidR="0025586C" w:rsidRPr="0088791C">
        <w:rPr>
          <w:rFonts w:ascii="Arial" w:eastAsiaTheme="minorHAnsi" w:hAnsi="Arial" w:cs="Arial"/>
          <w:color w:val="000000"/>
          <w:sz w:val="22"/>
          <w:szCs w:val="22"/>
        </w:rPr>
        <w:t xml:space="preserve"> </w:t>
      </w:r>
      <w:r w:rsidR="00E27C94" w:rsidRPr="0088791C">
        <w:rPr>
          <w:rFonts w:ascii="Arial" w:eastAsiaTheme="minorHAnsi" w:hAnsi="Arial" w:cs="Arial"/>
          <w:color w:val="000000"/>
          <w:sz w:val="22"/>
          <w:szCs w:val="22"/>
        </w:rPr>
        <w:t xml:space="preserve">Include the name, address and telephone number of the client’s contact person who is familiar with both the project and your role on the project. </w:t>
      </w:r>
    </w:p>
    <w:p w14:paraId="50C09CE8" w14:textId="77777777" w:rsidR="00E27C94" w:rsidRPr="0088791C" w:rsidRDefault="00E27C94" w:rsidP="00E27C94">
      <w:pPr>
        <w:autoSpaceDE w:val="0"/>
        <w:autoSpaceDN w:val="0"/>
        <w:adjustRightInd w:val="0"/>
        <w:ind w:left="360" w:hanging="720"/>
        <w:rPr>
          <w:rFonts w:ascii="Arial" w:eastAsiaTheme="minorHAnsi" w:hAnsi="Arial" w:cs="Arial"/>
          <w:color w:val="000000"/>
          <w:sz w:val="22"/>
          <w:szCs w:val="22"/>
        </w:rPr>
      </w:pPr>
    </w:p>
    <w:p w14:paraId="08503F09" w14:textId="77777777" w:rsidR="00E27C94" w:rsidRPr="0088791C" w:rsidRDefault="00E27C94" w:rsidP="00E27C94">
      <w:pPr>
        <w:pStyle w:val="ListParagraph"/>
        <w:numPr>
          <w:ilvl w:val="0"/>
          <w:numId w:val="1"/>
        </w:numPr>
        <w:autoSpaceDE w:val="0"/>
        <w:autoSpaceDN w:val="0"/>
        <w:adjustRightInd w:val="0"/>
        <w:spacing w:after="120"/>
        <w:ind w:left="360"/>
        <w:rPr>
          <w:rFonts w:ascii="Arial" w:hAnsi="Arial" w:cs="Arial"/>
          <w:sz w:val="22"/>
          <w:szCs w:val="22"/>
        </w:rPr>
      </w:pPr>
      <w:r w:rsidRPr="0088791C">
        <w:rPr>
          <w:rFonts w:ascii="Arial" w:eastAsiaTheme="minorHAnsi" w:hAnsi="Arial" w:cs="Arial"/>
          <w:b/>
          <w:bCs/>
          <w:color w:val="000000"/>
          <w:sz w:val="22"/>
          <w:szCs w:val="22"/>
        </w:rPr>
        <w:t xml:space="preserve">Cost Schedule. </w:t>
      </w:r>
      <w:r w:rsidRPr="0088791C">
        <w:rPr>
          <w:rFonts w:ascii="Arial" w:eastAsiaTheme="minorHAnsi" w:hAnsi="Arial" w:cs="Arial"/>
          <w:color w:val="000000"/>
          <w:sz w:val="22"/>
          <w:szCs w:val="22"/>
        </w:rPr>
        <w:t>Provide a schedule of costs for services that include the following:</w:t>
      </w:r>
    </w:p>
    <w:p w14:paraId="098EEC14" w14:textId="77777777" w:rsidR="00E27C94" w:rsidRPr="0088791C" w:rsidRDefault="00E27C94" w:rsidP="00E27C94">
      <w:pPr>
        <w:pStyle w:val="ListParagraph"/>
        <w:numPr>
          <w:ilvl w:val="1"/>
          <w:numId w:val="1"/>
        </w:numPr>
        <w:autoSpaceDE w:val="0"/>
        <w:autoSpaceDN w:val="0"/>
        <w:adjustRightInd w:val="0"/>
        <w:ind w:left="1080"/>
        <w:rPr>
          <w:rFonts w:ascii="Arial" w:eastAsiaTheme="minorHAnsi" w:hAnsi="Arial" w:cs="Arial"/>
          <w:color w:val="000000"/>
          <w:sz w:val="22"/>
          <w:szCs w:val="22"/>
        </w:rPr>
      </w:pPr>
      <w:r w:rsidRPr="0088791C">
        <w:rPr>
          <w:rFonts w:ascii="Arial" w:eastAsiaTheme="minorHAnsi" w:hAnsi="Arial" w:cs="Arial"/>
          <w:color w:val="000000"/>
          <w:sz w:val="22"/>
          <w:szCs w:val="22"/>
        </w:rPr>
        <w:t xml:space="preserve">Company name and address </w:t>
      </w:r>
    </w:p>
    <w:p w14:paraId="4B036A65" w14:textId="06C87133" w:rsidR="00E27C94" w:rsidRPr="0088791C" w:rsidRDefault="00E27C94" w:rsidP="00E27C94">
      <w:pPr>
        <w:pStyle w:val="ListParagraph"/>
        <w:numPr>
          <w:ilvl w:val="1"/>
          <w:numId w:val="1"/>
        </w:numPr>
        <w:autoSpaceDE w:val="0"/>
        <w:autoSpaceDN w:val="0"/>
        <w:adjustRightInd w:val="0"/>
        <w:ind w:left="1080"/>
        <w:rPr>
          <w:rFonts w:ascii="Arial" w:eastAsiaTheme="minorHAnsi" w:hAnsi="Arial" w:cs="Arial"/>
          <w:color w:val="000000"/>
          <w:sz w:val="22"/>
          <w:szCs w:val="22"/>
        </w:rPr>
      </w:pPr>
      <w:r w:rsidRPr="0088791C">
        <w:rPr>
          <w:rFonts w:ascii="Arial" w:eastAsiaTheme="minorHAnsi" w:hAnsi="Arial" w:cs="Arial"/>
          <w:color w:val="000000"/>
          <w:sz w:val="22"/>
          <w:szCs w:val="22"/>
        </w:rPr>
        <w:t>Date that the cost schedule is valid (example: J</w:t>
      </w:r>
      <w:r w:rsidR="00834501">
        <w:rPr>
          <w:rFonts w:ascii="Arial" w:eastAsiaTheme="minorHAnsi" w:hAnsi="Arial" w:cs="Arial"/>
          <w:color w:val="000000"/>
          <w:sz w:val="22"/>
          <w:szCs w:val="22"/>
        </w:rPr>
        <w:t>uly 1, 2025 – Dec 31, 2025</w:t>
      </w:r>
      <w:r w:rsidRPr="0088791C">
        <w:rPr>
          <w:rFonts w:ascii="Arial" w:eastAsiaTheme="minorHAnsi" w:hAnsi="Arial" w:cs="Arial"/>
          <w:color w:val="000000"/>
          <w:sz w:val="22"/>
          <w:szCs w:val="22"/>
        </w:rPr>
        <w:t xml:space="preserve">). </w:t>
      </w:r>
    </w:p>
    <w:p w14:paraId="5D158832" w14:textId="77777777" w:rsidR="00E27C94" w:rsidRPr="0088791C" w:rsidRDefault="00E27C94" w:rsidP="00E27C94">
      <w:pPr>
        <w:pStyle w:val="ListParagraph"/>
        <w:numPr>
          <w:ilvl w:val="1"/>
          <w:numId w:val="1"/>
        </w:numPr>
        <w:autoSpaceDE w:val="0"/>
        <w:autoSpaceDN w:val="0"/>
        <w:adjustRightInd w:val="0"/>
        <w:ind w:left="1080"/>
        <w:rPr>
          <w:rFonts w:ascii="Arial" w:eastAsiaTheme="minorHAnsi" w:hAnsi="Arial" w:cs="Arial"/>
          <w:color w:val="000000"/>
          <w:sz w:val="22"/>
          <w:szCs w:val="22"/>
        </w:rPr>
      </w:pPr>
      <w:r w:rsidRPr="0088791C">
        <w:rPr>
          <w:rFonts w:ascii="Arial" w:eastAsiaTheme="minorHAnsi" w:hAnsi="Arial" w:cs="Arial"/>
          <w:color w:val="000000"/>
          <w:sz w:val="22"/>
          <w:szCs w:val="22"/>
        </w:rPr>
        <w:t xml:space="preserve">Position titles </w:t>
      </w:r>
    </w:p>
    <w:p w14:paraId="1E16C866" w14:textId="02C748BF" w:rsidR="00E27C94" w:rsidRPr="0088791C" w:rsidRDefault="00E27C94" w:rsidP="00E27C94">
      <w:pPr>
        <w:pStyle w:val="ListParagraph"/>
        <w:numPr>
          <w:ilvl w:val="1"/>
          <w:numId w:val="1"/>
        </w:numPr>
        <w:autoSpaceDE w:val="0"/>
        <w:autoSpaceDN w:val="0"/>
        <w:adjustRightInd w:val="0"/>
        <w:ind w:left="1080"/>
        <w:rPr>
          <w:rFonts w:ascii="Arial" w:eastAsiaTheme="minorHAnsi" w:hAnsi="Arial" w:cs="Arial"/>
          <w:color w:val="000000"/>
          <w:sz w:val="22"/>
          <w:szCs w:val="22"/>
        </w:rPr>
      </w:pPr>
      <w:r w:rsidRPr="0088791C">
        <w:rPr>
          <w:rFonts w:ascii="Arial" w:eastAsiaTheme="minorHAnsi" w:hAnsi="Arial" w:cs="Arial"/>
          <w:color w:val="000000"/>
          <w:sz w:val="22"/>
          <w:szCs w:val="22"/>
        </w:rPr>
        <w:t xml:space="preserve">Direct hourly rates for each position </w:t>
      </w:r>
      <w:r w:rsidR="00834501">
        <w:rPr>
          <w:rFonts w:ascii="Arial" w:eastAsiaTheme="minorHAnsi" w:hAnsi="Arial" w:cs="Arial"/>
          <w:color w:val="000000"/>
          <w:sz w:val="22"/>
          <w:szCs w:val="22"/>
        </w:rPr>
        <w:t xml:space="preserve">and the Not-To-Exceed Amount proposed (NTE). The NTE is required </w:t>
      </w:r>
    </w:p>
    <w:p w14:paraId="45FF5E6A" w14:textId="2470DA74" w:rsidR="00E27C94" w:rsidRPr="00834501" w:rsidRDefault="00E27C94" w:rsidP="00834501">
      <w:pPr>
        <w:pStyle w:val="ListParagraph"/>
        <w:numPr>
          <w:ilvl w:val="1"/>
          <w:numId w:val="1"/>
        </w:numPr>
        <w:autoSpaceDE w:val="0"/>
        <w:autoSpaceDN w:val="0"/>
        <w:adjustRightInd w:val="0"/>
        <w:ind w:left="1080"/>
        <w:rPr>
          <w:rFonts w:ascii="Arial" w:eastAsiaTheme="minorHAnsi" w:hAnsi="Arial" w:cs="Arial"/>
          <w:color w:val="000000"/>
          <w:sz w:val="22"/>
          <w:szCs w:val="22"/>
        </w:rPr>
      </w:pPr>
      <w:r w:rsidRPr="0088791C">
        <w:rPr>
          <w:rFonts w:ascii="Arial" w:eastAsiaTheme="minorHAnsi" w:hAnsi="Arial" w:cs="Arial"/>
          <w:color w:val="000000"/>
          <w:sz w:val="22"/>
          <w:szCs w:val="22"/>
        </w:rPr>
        <w:t xml:space="preserve">Multiplier (e.g. overhead) </w:t>
      </w:r>
      <w:r w:rsidRPr="0088791C">
        <w:rPr>
          <w:rFonts w:ascii="Arial" w:eastAsiaTheme="minorHAnsi" w:hAnsi="Arial" w:cs="Arial"/>
          <w:color w:val="000000"/>
          <w:sz w:val="22"/>
          <w:szCs w:val="22"/>
        </w:rPr>
        <w:tab/>
      </w:r>
    </w:p>
    <w:p w14:paraId="57288FB6" w14:textId="303A8587" w:rsidR="00E27C94" w:rsidRPr="00834501" w:rsidRDefault="00E27C94" w:rsidP="00834501">
      <w:pPr>
        <w:pStyle w:val="ListParagraph"/>
        <w:numPr>
          <w:ilvl w:val="1"/>
          <w:numId w:val="1"/>
        </w:numPr>
        <w:autoSpaceDE w:val="0"/>
        <w:autoSpaceDN w:val="0"/>
        <w:adjustRightInd w:val="0"/>
        <w:ind w:left="1080"/>
        <w:rPr>
          <w:rFonts w:ascii="Arial" w:eastAsiaTheme="minorHAnsi" w:hAnsi="Arial" w:cs="Arial"/>
          <w:color w:val="000000"/>
          <w:sz w:val="22"/>
          <w:szCs w:val="22"/>
        </w:rPr>
      </w:pPr>
      <w:r w:rsidRPr="0088791C">
        <w:rPr>
          <w:rFonts w:ascii="Arial" w:eastAsiaTheme="minorHAnsi" w:hAnsi="Arial" w:cs="Arial"/>
          <w:color w:val="000000"/>
          <w:sz w:val="22"/>
          <w:szCs w:val="22"/>
        </w:rPr>
        <w:t xml:space="preserve">Non-Salary Costs (e.g. travel or mileage, printing, etc.) </w:t>
      </w:r>
    </w:p>
    <w:p w14:paraId="4A1E2158" w14:textId="77777777" w:rsidR="00E27C94" w:rsidRPr="0088791C" w:rsidRDefault="00E27C94" w:rsidP="00E27C94">
      <w:pPr>
        <w:autoSpaceDE w:val="0"/>
        <w:autoSpaceDN w:val="0"/>
        <w:adjustRightInd w:val="0"/>
        <w:rPr>
          <w:rFonts w:ascii="Arial" w:eastAsiaTheme="minorHAnsi" w:hAnsi="Arial" w:cs="Arial"/>
          <w:color w:val="000000"/>
          <w:sz w:val="22"/>
          <w:szCs w:val="22"/>
        </w:rPr>
      </w:pPr>
    </w:p>
    <w:p w14:paraId="2FF1D98B" w14:textId="77777777" w:rsidR="00E27C94" w:rsidRPr="0088791C" w:rsidRDefault="00E27C94" w:rsidP="00E27C94">
      <w:pPr>
        <w:autoSpaceDE w:val="0"/>
        <w:autoSpaceDN w:val="0"/>
        <w:adjustRightInd w:val="0"/>
        <w:ind w:left="630"/>
        <w:rPr>
          <w:rFonts w:ascii="Arial" w:eastAsiaTheme="minorHAnsi" w:hAnsi="Arial" w:cs="Arial"/>
          <w:color w:val="000000"/>
          <w:sz w:val="22"/>
          <w:szCs w:val="22"/>
        </w:rPr>
      </w:pPr>
    </w:p>
    <w:p w14:paraId="6C3374A6" w14:textId="52D6E83D" w:rsidR="00E27C94" w:rsidRPr="0088791C" w:rsidRDefault="00E27C94" w:rsidP="00E27C94">
      <w:pPr>
        <w:pStyle w:val="ListParagraph"/>
        <w:numPr>
          <w:ilvl w:val="0"/>
          <w:numId w:val="1"/>
        </w:numPr>
        <w:autoSpaceDE w:val="0"/>
        <w:autoSpaceDN w:val="0"/>
        <w:adjustRightInd w:val="0"/>
        <w:spacing w:after="120"/>
        <w:ind w:left="360"/>
        <w:rPr>
          <w:rFonts w:ascii="Arial" w:hAnsi="Arial" w:cs="Arial"/>
          <w:sz w:val="22"/>
          <w:szCs w:val="22"/>
        </w:rPr>
      </w:pPr>
      <w:r w:rsidRPr="0088791C">
        <w:rPr>
          <w:rFonts w:ascii="Arial" w:eastAsiaTheme="minorHAnsi" w:hAnsi="Arial" w:cs="Arial"/>
          <w:b/>
          <w:bCs/>
          <w:color w:val="000000"/>
          <w:sz w:val="22"/>
          <w:szCs w:val="22"/>
        </w:rPr>
        <w:t xml:space="preserve">Conflict of Interest </w:t>
      </w:r>
      <w:r w:rsidRPr="0088791C">
        <w:rPr>
          <w:rFonts w:ascii="Arial" w:eastAsiaTheme="minorHAnsi" w:hAnsi="Arial" w:cs="Arial"/>
          <w:color w:val="000000"/>
          <w:sz w:val="22"/>
          <w:szCs w:val="22"/>
        </w:rPr>
        <w:t xml:space="preserve">Please list any current (or potential) clients or projects which may be (or cause) a conflict of interest in working for </w:t>
      </w:r>
      <w:r w:rsidR="00834501">
        <w:rPr>
          <w:rFonts w:ascii="Arial" w:eastAsiaTheme="minorHAnsi" w:hAnsi="Arial" w:cs="Arial"/>
          <w:color w:val="000000"/>
          <w:sz w:val="22"/>
          <w:szCs w:val="22"/>
        </w:rPr>
        <w:t>Sedgwick County</w:t>
      </w:r>
      <w:r w:rsidR="00012466" w:rsidRPr="0088791C">
        <w:rPr>
          <w:rFonts w:ascii="Arial" w:eastAsiaTheme="minorHAnsi" w:hAnsi="Arial" w:cs="Arial"/>
          <w:color w:val="000000"/>
          <w:sz w:val="22"/>
          <w:szCs w:val="22"/>
        </w:rPr>
        <w:t xml:space="preserve"> </w:t>
      </w:r>
      <w:r w:rsidRPr="0088791C">
        <w:rPr>
          <w:rFonts w:ascii="Arial" w:eastAsiaTheme="minorHAnsi" w:hAnsi="Arial" w:cs="Arial"/>
          <w:color w:val="000000"/>
          <w:sz w:val="22"/>
          <w:szCs w:val="22"/>
        </w:rPr>
        <w:t>and describe the possible extent of the conflict.</w:t>
      </w:r>
    </w:p>
    <w:p w14:paraId="0D0EE544" w14:textId="77777777" w:rsidR="00E27C94" w:rsidRPr="0088791C" w:rsidRDefault="00E27C94" w:rsidP="00E27C94">
      <w:pPr>
        <w:autoSpaceDE w:val="0"/>
        <w:autoSpaceDN w:val="0"/>
        <w:adjustRightInd w:val="0"/>
        <w:rPr>
          <w:rFonts w:ascii="Arial" w:hAnsi="Arial" w:cs="Arial"/>
          <w:sz w:val="22"/>
          <w:szCs w:val="22"/>
        </w:rPr>
      </w:pPr>
    </w:p>
    <w:p w14:paraId="0F7E16FB" w14:textId="77777777" w:rsidR="00E27C94" w:rsidRPr="0088791C" w:rsidRDefault="00E27C94" w:rsidP="00E27C94">
      <w:pPr>
        <w:pStyle w:val="ListParagraph"/>
        <w:numPr>
          <w:ilvl w:val="0"/>
          <w:numId w:val="1"/>
        </w:numPr>
        <w:autoSpaceDE w:val="0"/>
        <w:autoSpaceDN w:val="0"/>
        <w:adjustRightInd w:val="0"/>
        <w:spacing w:after="120"/>
        <w:ind w:left="360"/>
        <w:rPr>
          <w:rFonts w:ascii="Arial" w:hAnsi="Arial" w:cs="Arial"/>
          <w:sz w:val="22"/>
          <w:szCs w:val="22"/>
        </w:rPr>
      </w:pPr>
      <w:r w:rsidRPr="0088791C">
        <w:rPr>
          <w:rFonts w:ascii="Arial" w:hAnsi="Arial" w:cs="Arial"/>
          <w:b/>
          <w:sz w:val="22"/>
          <w:szCs w:val="22"/>
        </w:rPr>
        <w:t>Other Information.</w:t>
      </w:r>
      <w:r w:rsidRPr="0088791C">
        <w:rPr>
          <w:rFonts w:ascii="Arial" w:hAnsi="Arial" w:cs="Arial"/>
          <w:sz w:val="22"/>
          <w:szCs w:val="22"/>
        </w:rPr>
        <w:t xml:space="preserve"> Provide any other information deemed necessary to support the proposal. </w:t>
      </w:r>
    </w:p>
    <w:p w14:paraId="73445447" w14:textId="77777777" w:rsidR="00E27C94" w:rsidRPr="0088791C" w:rsidRDefault="00E27C94" w:rsidP="00E27C94">
      <w:pPr>
        <w:pStyle w:val="ListParagraph"/>
        <w:rPr>
          <w:rFonts w:ascii="Arial" w:hAnsi="Arial" w:cs="Arial"/>
          <w:b/>
          <w:sz w:val="22"/>
          <w:szCs w:val="22"/>
        </w:rPr>
      </w:pPr>
    </w:p>
    <w:p w14:paraId="1F62115F" w14:textId="343EAB82" w:rsidR="00E27C94" w:rsidRPr="0088791C" w:rsidRDefault="00E27C94" w:rsidP="00E27C94">
      <w:pPr>
        <w:pStyle w:val="ListParagraph"/>
        <w:numPr>
          <w:ilvl w:val="0"/>
          <w:numId w:val="1"/>
        </w:numPr>
        <w:autoSpaceDE w:val="0"/>
        <w:autoSpaceDN w:val="0"/>
        <w:adjustRightInd w:val="0"/>
        <w:spacing w:after="120"/>
        <w:ind w:left="360"/>
        <w:rPr>
          <w:rFonts w:ascii="Arial" w:hAnsi="Arial" w:cs="Arial"/>
          <w:sz w:val="22"/>
          <w:szCs w:val="22"/>
        </w:rPr>
      </w:pPr>
      <w:r w:rsidRPr="0088791C">
        <w:rPr>
          <w:rFonts w:ascii="Arial" w:hAnsi="Arial" w:cs="Arial"/>
          <w:b/>
          <w:sz w:val="22"/>
          <w:szCs w:val="22"/>
        </w:rPr>
        <w:t>Questions</w:t>
      </w:r>
      <w:r w:rsidRPr="0088791C">
        <w:rPr>
          <w:rFonts w:ascii="Arial" w:hAnsi="Arial" w:cs="Arial"/>
          <w:sz w:val="22"/>
          <w:szCs w:val="22"/>
        </w:rPr>
        <w:t>. Questions should be submitted via email to</w:t>
      </w:r>
      <w:r w:rsidR="00834501">
        <w:t xml:space="preserve"> </w:t>
      </w:r>
      <w:hyperlink r:id="rId10" w:history="1">
        <w:r w:rsidR="00834501" w:rsidRPr="00F70CBC">
          <w:rPr>
            <w:rStyle w:val="Hyperlink"/>
            <w:rFonts w:ascii="Arial" w:hAnsi="Arial" w:cs="Arial"/>
            <w:bCs/>
            <w:sz w:val="22"/>
            <w:szCs w:val="22"/>
          </w:rPr>
          <w:t>rberges@sedgwickcountygov.net</w:t>
        </w:r>
      </w:hyperlink>
      <w:r w:rsidR="00012466" w:rsidRPr="0088791C">
        <w:rPr>
          <w:rFonts w:ascii="Arial" w:hAnsi="Arial" w:cs="Arial"/>
          <w:sz w:val="22"/>
          <w:szCs w:val="22"/>
        </w:rPr>
        <w:t xml:space="preserve">. </w:t>
      </w:r>
      <w:r w:rsidRPr="0088791C">
        <w:rPr>
          <w:rFonts w:ascii="Arial" w:hAnsi="Arial" w:cs="Arial"/>
          <w:sz w:val="22"/>
          <w:szCs w:val="22"/>
        </w:rPr>
        <w:t xml:space="preserve">Answers will be returned via email </w:t>
      </w:r>
      <w:r w:rsidR="00012466" w:rsidRPr="0088791C">
        <w:rPr>
          <w:rFonts w:ascii="Arial" w:hAnsi="Arial" w:cs="Arial"/>
          <w:sz w:val="22"/>
          <w:szCs w:val="22"/>
        </w:rPr>
        <w:t xml:space="preserve">to all interested parties within </w:t>
      </w:r>
      <w:r w:rsidR="00323F9B">
        <w:rPr>
          <w:rFonts w:ascii="Arial" w:hAnsi="Arial" w:cs="Arial"/>
          <w:sz w:val="22"/>
          <w:szCs w:val="22"/>
        </w:rPr>
        <w:t>2</w:t>
      </w:r>
      <w:r w:rsidR="00012466" w:rsidRPr="0088791C">
        <w:rPr>
          <w:rFonts w:ascii="Arial" w:hAnsi="Arial" w:cs="Arial"/>
          <w:sz w:val="22"/>
          <w:szCs w:val="22"/>
        </w:rPr>
        <w:t xml:space="preserve"> business days. </w:t>
      </w:r>
    </w:p>
    <w:p w14:paraId="10411A71" w14:textId="77777777" w:rsidR="00E27C94" w:rsidRPr="0088791C" w:rsidRDefault="00E27C94" w:rsidP="00E27C94">
      <w:pPr>
        <w:autoSpaceDE w:val="0"/>
        <w:autoSpaceDN w:val="0"/>
        <w:adjustRightInd w:val="0"/>
        <w:rPr>
          <w:rFonts w:ascii="Arial" w:hAnsi="Arial" w:cs="Arial"/>
          <w:sz w:val="22"/>
          <w:szCs w:val="22"/>
        </w:rPr>
      </w:pPr>
    </w:p>
    <w:p w14:paraId="42AAC993" w14:textId="77777777" w:rsidR="00E27C94" w:rsidRPr="0088791C" w:rsidRDefault="00E27C94" w:rsidP="00E27C94">
      <w:pPr>
        <w:pStyle w:val="Default"/>
        <w:rPr>
          <w:rFonts w:ascii="Arial" w:hAnsi="Arial" w:cs="Arial"/>
          <w:sz w:val="22"/>
          <w:szCs w:val="22"/>
        </w:rPr>
      </w:pPr>
    </w:p>
    <w:p w14:paraId="2D03EDBC" w14:textId="77777777" w:rsidR="00E27C94" w:rsidRPr="0088791C" w:rsidRDefault="00E27C94" w:rsidP="00E27C94">
      <w:pPr>
        <w:pStyle w:val="Default"/>
        <w:spacing w:after="120"/>
        <w:rPr>
          <w:rFonts w:ascii="Arial" w:hAnsi="Arial" w:cs="Arial"/>
          <w:b/>
          <w:bCs/>
          <w:sz w:val="22"/>
          <w:szCs w:val="22"/>
          <w:u w:val="thick"/>
        </w:rPr>
      </w:pPr>
      <w:r w:rsidRPr="0088791C">
        <w:rPr>
          <w:rFonts w:ascii="Arial" w:hAnsi="Arial" w:cs="Arial"/>
          <w:b/>
          <w:bCs/>
          <w:sz w:val="22"/>
          <w:szCs w:val="22"/>
          <w:u w:val="thick"/>
        </w:rPr>
        <w:t>Clarifications</w:t>
      </w:r>
    </w:p>
    <w:p w14:paraId="0AC41D44" w14:textId="674CF006" w:rsidR="00E27C94" w:rsidRPr="0088791C" w:rsidRDefault="00E27C94" w:rsidP="00E27C94">
      <w:pPr>
        <w:pStyle w:val="Default"/>
        <w:rPr>
          <w:rFonts w:ascii="Arial" w:hAnsi="Arial" w:cs="Arial"/>
          <w:color w:val="000000" w:themeColor="text1"/>
          <w:sz w:val="22"/>
          <w:szCs w:val="22"/>
        </w:rPr>
      </w:pPr>
      <w:r w:rsidRPr="0088791C">
        <w:rPr>
          <w:rFonts w:ascii="Arial" w:hAnsi="Arial" w:cs="Arial"/>
          <w:color w:val="000000" w:themeColor="text1"/>
          <w:sz w:val="22"/>
          <w:szCs w:val="22"/>
        </w:rPr>
        <w:t xml:space="preserve">The </w:t>
      </w:r>
      <w:r w:rsidR="00834501">
        <w:rPr>
          <w:rFonts w:ascii="Arial" w:hAnsi="Arial" w:cs="Arial"/>
          <w:color w:val="000000" w:themeColor="text1"/>
          <w:sz w:val="22"/>
          <w:szCs w:val="22"/>
        </w:rPr>
        <w:t>County</w:t>
      </w:r>
      <w:r w:rsidRPr="0088791C">
        <w:rPr>
          <w:rFonts w:ascii="Arial" w:hAnsi="Arial" w:cs="Arial"/>
          <w:color w:val="000000" w:themeColor="text1"/>
          <w:sz w:val="22"/>
          <w:szCs w:val="22"/>
        </w:rPr>
        <w:t xml:space="preserve"> reserves the right to obtain clarification of any point in the firm’s submittal or to obtain additional information necessary to properly evaluate the submittal. Failure of the firm to respond to such a request for additional information or clarification may result in rejection of the firm’s proposal. </w:t>
      </w:r>
      <w:r w:rsidR="00834501">
        <w:rPr>
          <w:rFonts w:ascii="Arial" w:hAnsi="Arial" w:cs="Arial"/>
          <w:color w:val="000000" w:themeColor="text1"/>
          <w:sz w:val="22"/>
          <w:szCs w:val="22"/>
        </w:rPr>
        <w:t xml:space="preserve">The County also reserves the right to reject any and all proposals as they see fit. </w:t>
      </w:r>
    </w:p>
    <w:p w14:paraId="20A3769F" w14:textId="77777777" w:rsidR="00E27C94" w:rsidRPr="0088791C" w:rsidRDefault="00E27C94" w:rsidP="00E27C94">
      <w:pPr>
        <w:pStyle w:val="Heading2"/>
        <w:spacing w:before="0" w:after="120"/>
        <w:rPr>
          <w:rFonts w:ascii="Arial" w:hAnsi="Arial" w:cs="Arial"/>
          <w:color w:val="auto"/>
          <w:sz w:val="22"/>
          <w:szCs w:val="22"/>
          <w:u w:val="single"/>
        </w:rPr>
      </w:pPr>
    </w:p>
    <w:p w14:paraId="4B06DA61" w14:textId="77777777" w:rsidR="00A63337" w:rsidRPr="0088791C" w:rsidRDefault="00A63337">
      <w:pPr>
        <w:rPr>
          <w:rFonts w:ascii="Arial" w:hAnsi="Arial" w:cs="Arial"/>
          <w:sz w:val="22"/>
          <w:szCs w:val="22"/>
        </w:rPr>
      </w:pPr>
    </w:p>
    <w:sectPr w:rsidR="00A63337" w:rsidRPr="0088791C" w:rsidSect="00654C1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11388" w14:textId="77777777" w:rsidR="00BD6D9B" w:rsidRDefault="00BD6D9B" w:rsidP="001356E7">
      <w:r>
        <w:separator/>
      </w:r>
    </w:p>
  </w:endnote>
  <w:endnote w:type="continuationSeparator" w:id="0">
    <w:p w14:paraId="72B6DBF8" w14:textId="77777777" w:rsidR="00BD6D9B" w:rsidRDefault="00BD6D9B" w:rsidP="0013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05877"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8DD5E" w14:textId="77777777" w:rsidR="00000000" w:rsidRDefault="00D16E4B">
    <w:pPr>
      <w:pStyle w:val="Footer"/>
      <w:jc w:val="right"/>
    </w:pPr>
    <w:r>
      <w:fldChar w:fldCharType="begin"/>
    </w:r>
    <w:r>
      <w:instrText xml:space="preserve"> PAGE   \* MERGEFORMAT </w:instrText>
    </w:r>
    <w:r>
      <w:fldChar w:fldCharType="separate"/>
    </w:r>
    <w:r w:rsidR="00323F9B">
      <w:rPr>
        <w:noProof/>
      </w:rPr>
      <w:t>5</w:t>
    </w:r>
    <w:r>
      <w:rPr>
        <w:noProof/>
      </w:rPr>
      <w:fldChar w:fldCharType="end"/>
    </w:r>
  </w:p>
  <w:p w14:paraId="28A118EB"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8E5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AE3A8" w14:textId="77777777" w:rsidR="00BD6D9B" w:rsidRDefault="00BD6D9B" w:rsidP="001356E7">
      <w:r>
        <w:separator/>
      </w:r>
    </w:p>
  </w:footnote>
  <w:footnote w:type="continuationSeparator" w:id="0">
    <w:p w14:paraId="347E5C00" w14:textId="77777777" w:rsidR="00BD6D9B" w:rsidRDefault="00BD6D9B" w:rsidP="00135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D0AE7"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56B2"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0B5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65FB3"/>
    <w:multiLevelType w:val="hybridMultilevel"/>
    <w:tmpl w:val="4606C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9707E"/>
    <w:multiLevelType w:val="hybridMultilevel"/>
    <w:tmpl w:val="35F0B91C"/>
    <w:lvl w:ilvl="0" w:tplc="8230F1C6">
      <w:start w:val="1"/>
      <w:numFmt w:val="decimal"/>
      <w:lvlText w:val="%1."/>
      <w:lvlJc w:val="left"/>
      <w:pPr>
        <w:ind w:left="720" w:hanging="360"/>
      </w:pPr>
      <w:rPr>
        <w:rFonts w:ascii="Century Schoolbook" w:hAnsi="Century Schoolbook"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3A6DDC4">
      <w:numFmt w:val="bullet"/>
      <w:lvlText w:val="•"/>
      <w:lvlJc w:val="left"/>
      <w:pPr>
        <w:ind w:left="2880" w:hanging="360"/>
      </w:pPr>
      <w:rPr>
        <w:rFonts w:ascii="Century" w:eastAsiaTheme="minorHAnsi" w:hAnsi="Century"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37763"/>
    <w:multiLevelType w:val="hybridMultilevel"/>
    <w:tmpl w:val="9BDE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12827"/>
    <w:multiLevelType w:val="hybridMultilevel"/>
    <w:tmpl w:val="CF1AB764"/>
    <w:lvl w:ilvl="0" w:tplc="04090001">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6DD4F0F"/>
    <w:multiLevelType w:val="multilevel"/>
    <w:tmpl w:val="8222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847BBF"/>
    <w:multiLevelType w:val="multilevel"/>
    <w:tmpl w:val="39E8E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192746">
    <w:abstractNumId w:val="1"/>
  </w:num>
  <w:num w:numId="2" w16cid:durableId="125927248">
    <w:abstractNumId w:val="2"/>
  </w:num>
  <w:num w:numId="3" w16cid:durableId="2022659349">
    <w:abstractNumId w:val="3"/>
  </w:num>
  <w:num w:numId="4" w16cid:durableId="1794712766">
    <w:abstractNumId w:val="0"/>
  </w:num>
  <w:num w:numId="5" w16cid:durableId="1183472183">
    <w:abstractNumId w:val="4"/>
  </w:num>
  <w:num w:numId="6" w16cid:durableId="2080249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94"/>
    <w:rsid w:val="000066F5"/>
    <w:rsid w:val="00012466"/>
    <w:rsid w:val="00025315"/>
    <w:rsid w:val="000262E9"/>
    <w:rsid w:val="000475A2"/>
    <w:rsid w:val="000770BD"/>
    <w:rsid w:val="00096474"/>
    <w:rsid w:val="000A228E"/>
    <w:rsid w:val="001356E7"/>
    <w:rsid w:val="00152D1B"/>
    <w:rsid w:val="001704F5"/>
    <w:rsid w:val="00191B16"/>
    <w:rsid w:val="001B3736"/>
    <w:rsid w:val="001C011C"/>
    <w:rsid w:val="001C79BF"/>
    <w:rsid w:val="001E54ED"/>
    <w:rsid w:val="002453FB"/>
    <w:rsid w:val="0025586C"/>
    <w:rsid w:val="00260C5A"/>
    <w:rsid w:val="0029146E"/>
    <w:rsid w:val="002A3790"/>
    <w:rsid w:val="002A3953"/>
    <w:rsid w:val="002D31F3"/>
    <w:rsid w:val="002D4D64"/>
    <w:rsid w:val="002E0FD4"/>
    <w:rsid w:val="002E3641"/>
    <w:rsid w:val="00313239"/>
    <w:rsid w:val="003202DB"/>
    <w:rsid w:val="00323F9B"/>
    <w:rsid w:val="003455C1"/>
    <w:rsid w:val="00363C7A"/>
    <w:rsid w:val="00384E29"/>
    <w:rsid w:val="00394D35"/>
    <w:rsid w:val="00395BD0"/>
    <w:rsid w:val="003C6B05"/>
    <w:rsid w:val="003E36DA"/>
    <w:rsid w:val="00413D20"/>
    <w:rsid w:val="00434B80"/>
    <w:rsid w:val="00434BA4"/>
    <w:rsid w:val="00446CAA"/>
    <w:rsid w:val="004552CC"/>
    <w:rsid w:val="0047328F"/>
    <w:rsid w:val="004E0608"/>
    <w:rsid w:val="004F26D3"/>
    <w:rsid w:val="00512774"/>
    <w:rsid w:val="00526F9D"/>
    <w:rsid w:val="00546146"/>
    <w:rsid w:val="00553441"/>
    <w:rsid w:val="00585A15"/>
    <w:rsid w:val="00596EBD"/>
    <w:rsid w:val="005C232A"/>
    <w:rsid w:val="005C6DDA"/>
    <w:rsid w:val="005F5F0C"/>
    <w:rsid w:val="005F6CE5"/>
    <w:rsid w:val="0060795F"/>
    <w:rsid w:val="00674116"/>
    <w:rsid w:val="006A2694"/>
    <w:rsid w:val="006B5284"/>
    <w:rsid w:val="006E7749"/>
    <w:rsid w:val="00742BCD"/>
    <w:rsid w:val="00744283"/>
    <w:rsid w:val="00744CCD"/>
    <w:rsid w:val="00752EE8"/>
    <w:rsid w:val="00785DDB"/>
    <w:rsid w:val="00786954"/>
    <w:rsid w:val="007C3C15"/>
    <w:rsid w:val="007D0BDC"/>
    <w:rsid w:val="007D7C37"/>
    <w:rsid w:val="007E316B"/>
    <w:rsid w:val="008059E5"/>
    <w:rsid w:val="00822AC3"/>
    <w:rsid w:val="00834501"/>
    <w:rsid w:val="00844C83"/>
    <w:rsid w:val="00847F6D"/>
    <w:rsid w:val="00881153"/>
    <w:rsid w:val="0088791C"/>
    <w:rsid w:val="008A10A2"/>
    <w:rsid w:val="008A64DA"/>
    <w:rsid w:val="008A712C"/>
    <w:rsid w:val="008B7521"/>
    <w:rsid w:val="008F463F"/>
    <w:rsid w:val="0093029E"/>
    <w:rsid w:val="009377F7"/>
    <w:rsid w:val="009445EB"/>
    <w:rsid w:val="009712A0"/>
    <w:rsid w:val="00973203"/>
    <w:rsid w:val="009836A6"/>
    <w:rsid w:val="00991F8E"/>
    <w:rsid w:val="009A3842"/>
    <w:rsid w:val="009D71D6"/>
    <w:rsid w:val="00A33188"/>
    <w:rsid w:val="00A4170E"/>
    <w:rsid w:val="00A44957"/>
    <w:rsid w:val="00A47351"/>
    <w:rsid w:val="00A63337"/>
    <w:rsid w:val="00AD1841"/>
    <w:rsid w:val="00B101C4"/>
    <w:rsid w:val="00B17899"/>
    <w:rsid w:val="00B22F75"/>
    <w:rsid w:val="00B339A2"/>
    <w:rsid w:val="00B557AA"/>
    <w:rsid w:val="00B732A9"/>
    <w:rsid w:val="00B81FEA"/>
    <w:rsid w:val="00B958F7"/>
    <w:rsid w:val="00BC464F"/>
    <w:rsid w:val="00BD6D9B"/>
    <w:rsid w:val="00BE3C51"/>
    <w:rsid w:val="00BF5396"/>
    <w:rsid w:val="00C2186E"/>
    <w:rsid w:val="00C7793E"/>
    <w:rsid w:val="00C8331A"/>
    <w:rsid w:val="00CC7357"/>
    <w:rsid w:val="00D16E4B"/>
    <w:rsid w:val="00D54A0C"/>
    <w:rsid w:val="00D8069D"/>
    <w:rsid w:val="00D8398F"/>
    <w:rsid w:val="00D966A3"/>
    <w:rsid w:val="00DA0CFD"/>
    <w:rsid w:val="00DA3366"/>
    <w:rsid w:val="00DA3DBF"/>
    <w:rsid w:val="00DA7F60"/>
    <w:rsid w:val="00DC29F3"/>
    <w:rsid w:val="00DC7639"/>
    <w:rsid w:val="00E27C94"/>
    <w:rsid w:val="00E439FD"/>
    <w:rsid w:val="00E5338C"/>
    <w:rsid w:val="00E85AF5"/>
    <w:rsid w:val="00E91C8D"/>
    <w:rsid w:val="00EB1BD2"/>
    <w:rsid w:val="00EB3CD5"/>
    <w:rsid w:val="00EB62CD"/>
    <w:rsid w:val="00EC65B6"/>
    <w:rsid w:val="00ED284E"/>
    <w:rsid w:val="00EE4C56"/>
    <w:rsid w:val="00F17451"/>
    <w:rsid w:val="00F17C3F"/>
    <w:rsid w:val="00F23D13"/>
    <w:rsid w:val="00F3392E"/>
    <w:rsid w:val="00F44953"/>
    <w:rsid w:val="00F65C6D"/>
    <w:rsid w:val="00F90738"/>
    <w:rsid w:val="00FE2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02D4"/>
  <w15:docId w15:val="{79399795-1F24-4E6E-AF1D-9CC4EEBD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9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27C94"/>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7C94"/>
    <w:rPr>
      <w:rFonts w:asciiTheme="majorHAnsi" w:eastAsiaTheme="majorEastAsia" w:hAnsiTheme="majorHAnsi" w:cstheme="majorBidi"/>
      <w:b/>
      <w:bCs/>
      <w:color w:val="4472C4" w:themeColor="accent1"/>
      <w:sz w:val="26"/>
      <w:szCs w:val="26"/>
    </w:rPr>
  </w:style>
  <w:style w:type="paragraph" w:styleId="ListParagraph">
    <w:name w:val="List Paragraph"/>
    <w:basedOn w:val="Normal"/>
    <w:qFormat/>
    <w:rsid w:val="00E27C94"/>
    <w:pPr>
      <w:ind w:left="720"/>
      <w:contextualSpacing/>
    </w:pPr>
    <w:rPr>
      <w:lang w:eastAsia="zh-CN"/>
    </w:rPr>
  </w:style>
  <w:style w:type="paragraph" w:styleId="Footer">
    <w:name w:val="footer"/>
    <w:basedOn w:val="Normal"/>
    <w:link w:val="FooterChar"/>
    <w:uiPriority w:val="99"/>
    <w:unhideWhenUsed/>
    <w:rsid w:val="00E27C94"/>
    <w:pPr>
      <w:tabs>
        <w:tab w:val="center" w:pos="4680"/>
        <w:tab w:val="right" w:pos="9360"/>
      </w:tabs>
    </w:pPr>
  </w:style>
  <w:style w:type="character" w:customStyle="1" w:styleId="FooterChar">
    <w:name w:val="Footer Char"/>
    <w:basedOn w:val="DefaultParagraphFont"/>
    <w:link w:val="Footer"/>
    <w:uiPriority w:val="99"/>
    <w:rsid w:val="00E27C94"/>
    <w:rPr>
      <w:rFonts w:ascii="Times New Roman" w:eastAsia="Times New Roman" w:hAnsi="Times New Roman" w:cs="Times New Roman"/>
      <w:sz w:val="24"/>
      <w:szCs w:val="24"/>
    </w:rPr>
  </w:style>
  <w:style w:type="paragraph" w:customStyle="1" w:styleId="Default">
    <w:name w:val="Default"/>
    <w:rsid w:val="00E27C9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27C94"/>
    <w:pPr>
      <w:tabs>
        <w:tab w:val="center" w:pos="4680"/>
        <w:tab w:val="right" w:pos="9360"/>
      </w:tabs>
    </w:pPr>
  </w:style>
  <w:style w:type="character" w:customStyle="1" w:styleId="HeaderChar">
    <w:name w:val="Header Char"/>
    <w:basedOn w:val="DefaultParagraphFont"/>
    <w:link w:val="Header"/>
    <w:uiPriority w:val="99"/>
    <w:rsid w:val="00E27C9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4D35"/>
    <w:rPr>
      <w:color w:val="0563C1" w:themeColor="hyperlink"/>
      <w:u w:val="single"/>
    </w:rPr>
  </w:style>
  <w:style w:type="character" w:customStyle="1" w:styleId="UnresolvedMention1">
    <w:name w:val="Unresolved Mention1"/>
    <w:basedOn w:val="DefaultParagraphFont"/>
    <w:uiPriority w:val="99"/>
    <w:semiHidden/>
    <w:unhideWhenUsed/>
    <w:rsid w:val="00394D35"/>
    <w:rPr>
      <w:color w:val="808080"/>
      <w:shd w:val="clear" w:color="auto" w:fill="E6E6E6"/>
    </w:rPr>
  </w:style>
  <w:style w:type="character" w:styleId="CommentReference">
    <w:name w:val="annotation reference"/>
    <w:basedOn w:val="DefaultParagraphFont"/>
    <w:uiPriority w:val="99"/>
    <w:semiHidden/>
    <w:unhideWhenUsed/>
    <w:rsid w:val="009712A0"/>
    <w:rPr>
      <w:sz w:val="16"/>
      <w:szCs w:val="16"/>
    </w:rPr>
  </w:style>
  <w:style w:type="paragraph" w:styleId="CommentText">
    <w:name w:val="annotation text"/>
    <w:basedOn w:val="Normal"/>
    <w:link w:val="CommentTextChar"/>
    <w:uiPriority w:val="99"/>
    <w:semiHidden/>
    <w:unhideWhenUsed/>
    <w:rsid w:val="009712A0"/>
    <w:rPr>
      <w:sz w:val="20"/>
      <w:szCs w:val="20"/>
    </w:rPr>
  </w:style>
  <w:style w:type="character" w:customStyle="1" w:styleId="CommentTextChar">
    <w:name w:val="Comment Text Char"/>
    <w:basedOn w:val="DefaultParagraphFont"/>
    <w:link w:val="CommentText"/>
    <w:uiPriority w:val="99"/>
    <w:semiHidden/>
    <w:rsid w:val="009712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12A0"/>
    <w:rPr>
      <w:b/>
      <w:bCs/>
    </w:rPr>
  </w:style>
  <w:style w:type="character" w:customStyle="1" w:styleId="CommentSubjectChar">
    <w:name w:val="Comment Subject Char"/>
    <w:basedOn w:val="CommentTextChar"/>
    <w:link w:val="CommentSubject"/>
    <w:uiPriority w:val="99"/>
    <w:semiHidden/>
    <w:rsid w:val="009712A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71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2A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C83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618664">
      <w:bodyDiv w:val="1"/>
      <w:marLeft w:val="0"/>
      <w:marRight w:val="0"/>
      <w:marTop w:val="0"/>
      <w:marBottom w:val="0"/>
      <w:divBdr>
        <w:top w:val="none" w:sz="0" w:space="0" w:color="auto"/>
        <w:left w:val="none" w:sz="0" w:space="0" w:color="auto"/>
        <w:bottom w:val="none" w:sz="0" w:space="0" w:color="auto"/>
        <w:right w:val="none" w:sz="0" w:space="0" w:color="auto"/>
      </w:divBdr>
      <w:divsChild>
        <w:div w:id="1053194455">
          <w:marLeft w:val="0"/>
          <w:marRight w:val="0"/>
          <w:marTop w:val="0"/>
          <w:marBottom w:val="0"/>
          <w:divBdr>
            <w:top w:val="none" w:sz="0" w:space="0" w:color="auto"/>
            <w:left w:val="none" w:sz="0" w:space="0" w:color="auto"/>
            <w:bottom w:val="none" w:sz="0" w:space="0" w:color="auto"/>
            <w:right w:val="none" w:sz="0" w:space="0" w:color="auto"/>
          </w:divBdr>
        </w:div>
        <w:div w:id="1914729747">
          <w:marLeft w:val="0"/>
          <w:marRight w:val="0"/>
          <w:marTop w:val="0"/>
          <w:marBottom w:val="0"/>
          <w:divBdr>
            <w:top w:val="none" w:sz="0" w:space="0" w:color="auto"/>
            <w:left w:val="none" w:sz="0" w:space="0" w:color="auto"/>
            <w:bottom w:val="none" w:sz="0" w:space="0" w:color="auto"/>
            <w:right w:val="none" w:sz="0" w:space="0" w:color="auto"/>
          </w:divBdr>
        </w:div>
        <w:div w:id="1932154967">
          <w:marLeft w:val="0"/>
          <w:marRight w:val="0"/>
          <w:marTop w:val="0"/>
          <w:marBottom w:val="0"/>
          <w:divBdr>
            <w:top w:val="none" w:sz="0" w:space="0" w:color="auto"/>
            <w:left w:val="none" w:sz="0" w:space="0" w:color="auto"/>
            <w:bottom w:val="none" w:sz="0" w:space="0" w:color="auto"/>
            <w:right w:val="none" w:sz="0" w:space="0" w:color="auto"/>
          </w:divBdr>
        </w:div>
        <w:div w:id="761071416">
          <w:marLeft w:val="0"/>
          <w:marRight w:val="0"/>
          <w:marTop w:val="0"/>
          <w:marBottom w:val="0"/>
          <w:divBdr>
            <w:top w:val="none" w:sz="0" w:space="0" w:color="auto"/>
            <w:left w:val="none" w:sz="0" w:space="0" w:color="auto"/>
            <w:bottom w:val="none" w:sz="0" w:space="0" w:color="auto"/>
            <w:right w:val="none" w:sz="0" w:space="0" w:color="auto"/>
          </w:divBdr>
        </w:div>
        <w:div w:id="1960798462">
          <w:marLeft w:val="0"/>
          <w:marRight w:val="0"/>
          <w:marTop w:val="0"/>
          <w:marBottom w:val="0"/>
          <w:divBdr>
            <w:top w:val="none" w:sz="0" w:space="0" w:color="auto"/>
            <w:left w:val="none" w:sz="0" w:space="0" w:color="auto"/>
            <w:bottom w:val="none" w:sz="0" w:space="0" w:color="auto"/>
            <w:right w:val="none" w:sz="0" w:space="0" w:color="auto"/>
          </w:divBdr>
        </w:div>
        <w:div w:id="105218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erges@sedgwickcountygov.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berges@sedgwickcountygov.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berges@sedgwickcountygov.net" TargetMode="External"/><Relationship Id="rId4" Type="http://schemas.openxmlformats.org/officeDocument/2006/relationships/webSettings" Target="webSettings.xml"/><Relationship Id="rId9" Type="http://schemas.openxmlformats.org/officeDocument/2006/relationships/hyperlink" Target="mailto:rberges@sedgwickcountygov.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Administrator</dc:creator>
  <cp:lastModifiedBy>Chris Beckman</cp:lastModifiedBy>
  <cp:revision>2</cp:revision>
  <dcterms:created xsi:type="dcterms:W3CDTF">2025-06-26T20:47:00Z</dcterms:created>
  <dcterms:modified xsi:type="dcterms:W3CDTF">2025-06-26T20:47:00Z</dcterms:modified>
</cp:coreProperties>
</file>